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D671A" w14:textId="330A8132" w:rsidR="00A54989" w:rsidRDefault="000561D7" w:rsidP="00056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Prof. JUDr. Peter Vojčík, CSc.</w:t>
      </w:r>
    </w:p>
    <w:p w14:paraId="71F75BC9" w14:textId="56E5AD07" w:rsidR="000561D7" w:rsidRDefault="000561D7" w:rsidP="00056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Univerzita P.J.Šafárika v Košiciach</w:t>
      </w:r>
    </w:p>
    <w:p w14:paraId="709B59CE" w14:textId="6B4A1A37" w:rsidR="000561D7" w:rsidRDefault="000561D7" w:rsidP="000561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Právnická fakulta </w:t>
      </w:r>
    </w:p>
    <w:p w14:paraId="14DCAD90" w14:textId="70FB3145" w:rsidR="000561D7" w:rsidRDefault="000561D7" w:rsidP="000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E1A9A" w14:textId="59C127FD" w:rsidR="000561D7" w:rsidRDefault="000561D7" w:rsidP="000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7EB00" w14:textId="306F53E4" w:rsidR="009A4615" w:rsidRDefault="009A4615" w:rsidP="000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21317" w14:textId="77777777" w:rsidR="009A4615" w:rsidRDefault="009A4615" w:rsidP="000561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B5BF9" w14:textId="5A02ECC4" w:rsidR="000561D7" w:rsidRPr="006D06A1" w:rsidRDefault="006D06A1" w:rsidP="00DA39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6A1">
        <w:rPr>
          <w:rFonts w:ascii="Times New Roman" w:hAnsi="Times New Roman" w:cs="Times New Roman"/>
          <w:b/>
          <w:bCs/>
          <w:sz w:val="28"/>
          <w:szCs w:val="28"/>
        </w:rPr>
        <w:t>Oponentský posudok</w:t>
      </w:r>
    </w:p>
    <w:p w14:paraId="521BB89B" w14:textId="08E01B86" w:rsidR="000561D7" w:rsidRPr="00DA3984" w:rsidRDefault="009928A5" w:rsidP="00C91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A3984" w:rsidRPr="00DA3984">
        <w:rPr>
          <w:rFonts w:ascii="Times New Roman" w:hAnsi="Times New Roman" w:cs="Times New Roman"/>
          <w:sz w:val="28"/>
          <w:szCs w:val="28"/>
        </w:rPr>
        <w:t xml:space="preserve">a habilitačnú prácu </w:t>
      </w:r>
      <w:r w:rsidR="000561D7" w:rsidRPr="00DA3984">
        <w:rPr>
          <w:rFonts w:ascii="Times New Roman" w:hAnsi="Times New Roman" w:cs="Times New Roman"/>
          <w:sz w:val="28"/>
          <w:szCs w:val="28"/>
        </w:rPr>
        <w:t>JUDr. Mari</w:t>
      </w:r>
      <w:r w:rsidR="00DA3984" w:rsidRPr="00DA3984">
        <w:rPr>
          <w:rFonts w:ascii="Times New Roman" w:hAnsi="Times New Roman" w:cs="Times New Roman"/>
          <w:sz w:val="28"/>
          <w:szCs w:val="28"/>
        </w:rPr>
        <w:t>á</w:t>
      </w:r>
      <w:r w:rsidR="000561D7" w:rsidRPr="00DA3984">
        <w:rPr>
          <w:rFonts w:ascii="Times New Roman" w:hAnsi="Times New Roman" w:cs="Times New Roman"/>
          <w:sz w:val="28"/>
          <w:szCs w:val="28"/>
        </w:rPr>
        <w:t>n</w:t>
      </w:r>
      <w:r w:rsidR="00DA3984" w:rsidRPr="00DA3984">
        <w:rPr>
          <w:rFonts w:ascii="Times New Roman" w:hAnsi="Times New Roman" w:cs="Times New Roman"/>
          <w:sz w:val="28"/>
          <w:szCs w:val="28"/>
        </w:rPr>
        <w:t>a</w:t>
      </w:r>
      <w:r w:rsidR="000561D7" w:rsidRPr="00DA3984">
        <w:rPr>
          <w:rFonts w:ascii="Times New Roman" w:hAnsi="Times New Roman" w:cs="Times New Roman"/>
          <w:sz w:val="28"/>
          <w:szCs w:val="28"/>
        </w:rPr>
        <w:t xml:space="preserve"> Ď</w:t>
      </w:r>
      <w:r w:rsidR="00DA3984" w:rsidRPr="00DA3984">
        <w:rPr>
          <w:rFonts w:ascii="Times New Roman" w:hAnsi="Times New Roman" w:cs="Times New Roman"/>
          <w:sz w:val="28"/>
          <w:szCs w:val="28"/>
        </w:rPr>
        <w:t>uranu</w:t>
      </w:r>
      <w:r w:rsidR="000561D7" w:rsidRPr="00DA3984">
        <w:rPr>
          <w:rFonts w:ascii="Times New Roman" w:hAnsi="Times New Roman" w:cs="Times New Roman"/>
          <w:sz w:val="28"/>
          <w:szCs w:val="28"/>
        </w:rPr>
        <w:t>, PhD.</w:t>
      </w:r>
      <w:r w:rsidR="00DA3984" w:rsidRPr="00DA3984">
        <w:rPr>
          <w:rFonts w:ascii="Times New Roman" w:hAnsi="Times New Roman" w:cs="Times New Roman"/>
          <w:sz w:val="28"/>
          <w:szCs w:val="28"/>
        </w:rPr>
        <w:t xml:space="preserve"> </w:t>
      </w:r>
      <w:r w:rsidR="00543F91">
        <w:rPr>
          <w:rFonts w:ascii="Times New Roman" w:hAnsi="Times New Roman" w:cs="Times New Roman"/>
          <w:sz w:val="28"/>
          <w:szCs w:val="28"/>
        </w:rPr>
        <w:t xml:space="preserve">predloženú </w:t>
      </w:r>
      <w:r w:rsidR="00C91C6E">
        <w:rPr>
          <w:rFonts w:ascii="Times New Roman" w:hAnsi="Times New Roman" w:cs="Times New Roman"/>
          <w:sz w:val="28"/>
          <w:szCs w:val="28"/>
        </w:rPr>
        <w:t>k</w:t>
      </w:r>
      <w:r w:rsidR="00543F91">
        <w:rPr>
          <w:rFonts w:ascii="Times New Roman" w:hAnsi="Times New Roman" w:cs="Times New Roman"/>
          <w:sz w:val="28"/>
          <w:szCs w:val="28"/>
        </w:rPr>
        <w:t xml:space="preserve"> habilitačné</w:t>
      </w:r>
      <w:r w:rsidR="00C91C6E">
        <w:rPr>
          <w:rFonts w:ascii="Times New Roman" w:hAnsi="Times New Roman" w:cs="Times New Roman"/>
          <w:sz w:val="28"/>
          <w:szCs w:val="28"/>
        </w:rPr>
        <w:t>mu</w:t>
      </w:r>
      <w:r w:rsidR="00543F91">
        <w:rPr>
          <w:rFonts w:ascii="Times New Roman" w:hAnsi="Times New Roman" w:cs="Times New Roman"/>
          <w:sz w:val="28"/>
          <w:szCs w:val="28"/>
        </w:rPr>
        <w:t xml:space="preserve"> </w:t>
      </w:r>
      <w:r w:rsidR="00C91C6E">
        <w:rPr>
          <w:rFonts w:ascii="Times New Roman" w:hAnsi="Times New Roman" w:cs="Times New Roman"/>
          <w:sz w:val="28"/>
          <w:szCs w:val="28"/>
        </w:rPr>
        <w:t>k</w:t>
      </w:r>
      <w:r w:rsidR="00543F91">
        <w:rPr>
          <w:rFonts w:ascii="Times New Roman" w:hAnsi="Times New Roman" w:cs="Times New Roman"/>
          <w:sz w:val="28"/>
          <w:szCs w:val="28"/>
        </w:rPr>
        <w:t>onani</w:t>
      </w:r>
      <w:r w:rsidR="00C91C6E">
        <w:rPr>
          <w:rFonts w:ascii="Times New Roman" w:hAnsi="Times New Roman" w:cs="Times New Roman"/>
          <w:sz w:val="28"/>
          <w:szCs w:val="28"/>
        </w:rPr>
        <w:t>u na Univerzite Mateja Bela v Banskej Bystrici,</w:t>
      </w:r>
      <w:r w:rsidR="00425CC1">
        <w:rPr>
          <w:rFonts w:ascii="Times New Roman" w:hAnsi="Times New Roman" w:cs="Times New Roman"/>
          <w:sz w:val="28"/>
          <w:szCs w:val="28"/>
        </w:rPr>
        <w:t xml:space="preserve"> </w:t>
      </w:r>
      <w:r w:rsidR="00C91C6E">
        <w:rPr>
          <w:rFonts w:ascii="Times New Roman" w:hAnsi="Times New Roman" w:cs="Times New Roman"/>
          <w:sz w:val="28"/>
          <w:szCs w:val="28"/>
        </w:rPr>
        <w:t>Právnickej fakulte</w:t>
      </w:r>
      <w:r w:rsidR="00425CC1">
        <w:rPr>
          <w:rFonts w:ascii="Times New Roman" w:hAnsi="Times New Roman" w:cs="Times New Roman"/>
          <w:sz w:val="28"/>
          <w:szCs w:val="28"/>
        </w:rPr>
        <w:t>,</w:t>
      </w:r>
      <w:r w:rsidR="00543F91">
        <w:rPr>
          <w:rFonts w:ascii="Times New Roman" w:hAnsi="Times New Roman" w:cs="Times New Roman"/>
          <w:sz w:val="28"/>
          <w:szCs w:val="28"/>
        </w:rPr>
        <w:t xml:space="preserve"> </w:t>
      </w:r>
      <w:r w:rsidR="00DA3984" w:rsidRPr="00DA3984">
        <w:rPr>
          <w:rFonts w:ascii="Times New Roman" w:hAnsi="Times New Roman" w:cs="Times New Roman"/>
          <w:sz w:val="28"/>
          <w:szCs w:val="28"/>
        </w:rPr>
        <w:t>vypracovan</w:t>
      </w:r>
      <w:r>
        <w:rPr>
          <w:rFonts w:ascii="Times New Roman" w:hAnsi="Times New Roman" w:cs="Times New Roman"/>
          <w:sz w:val="28"/>
          <w:szCs w:val="28"/>
        </w:rPr>
        <w:t>ú</w:t>
      </w:r>
      <w:r w:rsidR="00DA3984" w:rsidRPr="00DA3984">
        <w:rPr>
          <w:rFonts w:ascii="Times New Roman" w:hAnsi="Times New Roman" w:cs="Times New Roman"/>
          <w:sz w:val="28"/>
          <w:szCs w:val="28"/>
        </w:rPr>
        <w:t xml:space="preserve"> na tému :</w:t>
      </w:r>
    </w:p>
    <w:p w14:paraId="1BFE43B5" w14:textId="188C924A" w:rsidR="00DA3984" w:rsidRPr="00DA3984" w:rsidRDefault="00DA3984" w:rsidP="00992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984">
        <w:rPr>
          <w:rFonts w:ascii="Times New Roman" w:hAnsi="Times New Roman" w:cs="Times New Roman"/>
          <w:sz w:val="28"/>
          <w:szCs w:val="28"/>
        </w:rPr>
        <w:t>„Živé zviera v súkromnom práve“</w:t>
      </w:r>
      <w:r w:rsidR="00425CC1">
        <w:rPr>
          <w:rFonts w:ascii="Times New Roman" w:hAnsi="Times New Roman" w:cs="Times New Roman"/>
          <w:sz w:val="28"/>
          <w:szCs w:val="28"/>
        </w:rPr>
        <w:t>.</w:t>
      </w:r>
    </w:p>
    <w:p w14:paraId="0C85EB1A" w14:textId="61AF37ED" w:rsidR="000561D7" w:rsidRDefault="000561D7" w:rsidP="00D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1642E" w14:textId="426CED76" w:rsidR="00A879FF" w:rsidRDefault="00A879FF" w:rsidP="00DA3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ABFC" w14:textId="24982CB5" w:rsidR="00A879FF" w:rsidRDefault="00A879FF" w:rsidP="009365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9FF">
        <w:rPr>
          <w:rFonts w:ascii="Times New Roman" w:hAnsi="Times New Roman" w:cs="Times New Roman"/>
          <w:sz w:val="24"/>
          <w:szCs w:val="24"/>
        </w:rPr>
        <w:t>Rozhodnutím p</w:t>
      </w:r>
      <w:r w:rsidR="00B9363D">
        <w:rPr>
          <w:rFonts w:ascii="Times New Roman" w:hAnsi="Times New Roman" w:cs="Times New Roman"/>
          <w:sz w:val="24"/>
          <w:szCs w:val="24"/>
        </w:rPr>
        <w:t>á</w:t>
      </w:r>
      <w:r w:rsidRPr="00A879FF">
        <w:rPr>
          <w:rFonts w:ascii="Times New Roman" w:hAnsi="Times New Roman" w:cs="Times New Roman"/>
          <w:sz w:val="24"/>
          <w:szCs w:val="24"/>
        </w:rPr>
        <w:t>n</w:t>
      </w:r>
      <w:r w:rsidR="00B9363D">
        <w:rPr>
          <w:rFonts w:ascii="Times New Roman" w:hAnsi="Times New Roman" w:cs="Times New Roman"/>
          <w:sz w:val="24"/>
          <w:szCs w:val="24"/>
        </w:rPr>
        <w:t>a</w:t>
      </w:r>
      <w:r w:rsidRPr="00A879FF">
        <w:rPr>
          <w:rFonts w:ascii="Times New Roman" w:hAnsi="Times New Roman" w:cs="Times New Roman"/>
          <w:sz w:val="24"/>
          <w:szCs w:val="24"/>
        </w:rPr>
        <w:t xml:space="preserve"> dekan</w:t>
      </w:r>
      <w:r w:rsidR="00B9363D">
        <w:rPr>
          <w:rFonts w:ascii="Times New Roman" w:hAnsi="Times New Roman" w:cs="Times New Roman"/>
          <w:sz w:val="24"/>
          <w:szCs w:val="24"/>
        </w:rPr>
        <w:t>a</w:t>
      </w:r>
      <w:r w:rsidR="00523AFC">
        <w:rPr>
          <w:rFonts w:ascii="Times New Roman" w:hAnsi="Times New Roman" w:cs="Times New Roman"/>
          <w:sz w:val="24"/>
          <w:szCs w:val="24"/>
        </w:rPr>
        <w:t xml:space="preserve"> Unive</w:t>
      </w:r>
      <w:r w:rsidR="00DC2FC6">
        <w:rPr>
          <w:rFonts w:ascii="Times New Roman" w:hAnsi="Times New Roman" w:cs="Times New Roman"/>
          <w:sz w:val="24"/>
          <w:szCs w:val="24"/>
        </w:rPr>
        <w:t>r</w:t>
      </w:r>
      <w:r w:rsidR="00523AFC">
        <w:rPr>
          <w:rFonts w:ascii="Times New Roman" w:hAnsi="Times New Roman" w:cs="Times New Roman"/>
          <w:sz w:val="24"/>
          <w:szCs w:val="24"/>
        </w:rPr>
        <w:t>zity Mateja Bela v Banskej Bystrici,</w:t>
      </w:r>
      <w:r w:rsidRPr="00A879FF">
        <w:rPr>
          <w:rFonts w:ascii="Times New Roman" w:hAnsi="Times New Roman" w:cs="Times New Roman"/>
          <w:sz w:val="24"/>
          <w:szCs w:val="24"/>
        </w:rPr>
        <w:t xml:space="preserve"> Právnickej fakulty  doc. </w:t>
      </w:r>
      <w:r w:rsidR="008B6BB2">
        <w:rPr>
          <w:rFonts w:ascii="Times New Roman" w:hAnsi="Times New Roman" w:cs="Times New Roman"/>
          <w:sz w:val="24"/>
          <w:szCs w:val="24"/>
        </w:rPr>
        <w:t>Dr.</w:t>
      </w:r>
      <w:r w:rsidR="00925E06">
        <w:rPr>
          <w:rFonts w:ascii="Times New Roman" w:hAnsi="Times New Roman" w:cs="Times New Roman"/>
          <w:sz w:val="24"/>
          <w:szCs w:val="24"/>
        </w:rPr>
        <w:t xml:space="preserve"> </w:t>
      </w:r>
      <w:r w:rsidR="008B6BB2">
        <w:rPr>
          <w:rFonts w:ascii="Times New Roman" w:hAnsi="Times New Roman" w:cs="Times New Roman"/>
          <w:sz w:val="24"/>
          <w:szCs w:val="24"/>
        </w:rPr>
        <w:t>Iur.</w:t>
      </w:r>
      <w:r w:rsidR="00925E06">
        <w:rPr>
          <w:rFonts w:ascii="Times New Roman" w:hAnsi="Times New Roman" w:cs="Times New Roman"/>
          <w:sz w:val="24"/>
          <w:szCs w:val="24"/>
        </w:rPr>
        <w:t xml:space="preserve"> </w:t>
      </w:r>
      <w:r w:rsidRPr="00A879FF">
        <w:rPr>
          <w:rFonts w:ascii="Times New Roman" w:hAnsi="Times New Roman" w:cs="Times New Roman"/>
          <w:sz w:val="24"/>
          <w:szCs w:val="24"/>
        </w:rPr>
        <w:t>JUDr.</w:t>
      </w:r>
      <w:r w:rsidR="008B6BB2">
        <w:rPr>
          <w:rFonts w:ascii="Times New Roman" w:hAnsi="Times New Roman" w:cs="Times New Roman"/>
          <w:sz w:val="24"/>
          <w:szCs w:val="24"/>
        </w:rPr>
        <w:t xml:space="preserve"> Ing. Mich</w:t>
      </w:r>
      <w:r w:rsidR="00FB4DFA">
        <w:rPr>
          <w:rFonts w:ascii="Times New Roman" w:hAnsi="Times New Roman" w:cs="Times New Roman"/>
          <w:sz w:val="24"/>
          <w:szCs w:val="24"/>
        </w:rPr>
        <w:t xml:space="preserve">ala Turošíka,PhD. </w:t>
      </w:r>
      <w:r w:rsidRPr="00A879FF">
        <w:rPr>
          <w:rFonts w:ascii="Times New Roman" w:hAnsi="Times New Roman" w:cs="Times New Roman"/>
          <w:sz w:val="24"/>
          <w:szCs w:val="24"/>
        </w:rPr>
        <w:t xml:space="preserve"> zo dňa </w:t>
      </w:r>
      <w:r w:rsidR="00FB4DFA">
        <w:rPr>
          <w:rFonts w:ascii="Times New Roman" w:hAnsi="Times New Roman" w:cs="Times New Roman"/>
          <w:sz w:val="24"/>
          <w:szCs w:val="24"/>
        </w:rPr>
        <w:t xml:space="preserve">15.11.2021 </w:t>
      </w:r>
      <w:r w:rsidR="00DC2FC6">
        <w:rPr>
          <w:rFonts w:ascii="Times New Roman" w:hAnsi="Times New Roman" w:cs="Times New Roman"/>
          <w:sz w:val="24"/>
          <w:szCs w:val="24"/>
        </w:rPr>
        <w:t>so súhlasom Vedeckej rady</w:t>
      </w:r>
      <w:r w:rsidR="00E92442">
        <w:rPr>
          <w:rFonts w:ascii="Times New Roman" w:hAnsi="Times New Roman" w:cs="Times New Roman"/>
          <w:sz w:val="24"/>
          <w:szCs w:val="24"/>
        </w:rPr>
        <w:t xml:space="preserve"> som</w:t>
      </w:r>
      <w:r w:rsidRPr="00A879FF">
        <w:rPr>
          <w:rFonts w:ascii="Times New Roman" w:hAnsi="Times New Roman" w:cs="Times New Roman"/>
          <w:sz w:val="24"/>
          <w:szCs w:val="24"/>
        </w:rPr>
        <w:t xml:space="preserve"> bol </w:t>
      </w:r>
      <w:r w:rsidR="00FB4DFA">
        <w:rPr>
          <w:rFonts w:ascii="Times New Roman" w:hAnsi="Times New Roman" w:cs="Times New Roman"/>
          <w:sz w:val="24"/>
          <w:szCs w:val="24"/>
        </w:rPr>
        <w:t>vymenovaný</w:t>
      </w:r>
      <w:r w:rsidRPr="00A879FF">
        <w:rPr>
          <w:rFonts w:ascii="Times New Roman" w:hAnsi="Times New Roman" w:cs="Times New Roman"/>
          <w:sz w:val="24"/>
          <w:szCs w:val="24"/>
        </w:rPr>
        <w:t xml:space="preserve"> za oponenta habilitačnej práce  </w:t>
      </w:r>
      <w:r w:rsidR="00E92442">
        <w:rPr>
          <w:rFonts w:ascii="Times New Roman" w:hAnsi="Times New Roman" w:cs="Times New Roman"/>
          <w:sz w:val="24"/>
          <w:szCs w:val="24"/>
        </w:rPr>
        <w:t>JUDr. Mar</w:t>
      </w:r>
      <w:r w:rsidR="006E78F7">
        <w:rPr>
          <w:rFonts w:ascii="Times New Roman" w:hAnsi="Times New Roman" w:cs="Times New Roman"/>
          <w:sz w:val="24"/>
          <w:szCs w:val="24"/>
        </w:rPr>
        <w:t>i</w:t>
      </w:r>
      <w:r w:rsidR="00E92442">
        <w:rPr>
          <w:rFonts w:ascii="Times New Roman" w:hAnsi="Times New Roman" w:cs="Times New Roman"/>
          <w:sz w:val="24"/>
          <w:szCs w:val="24"/>
        </w:rPr>
        <w:t>ána Ď</w:t>
      </w:r>
      <w:r w:rsidR="00936557">
        <w:rPr>
          <w:rFonts w:ascii="Times New Roman" w:hAnsi="Times New Roman" w:cs="Times New Roman"/>
          <w:sz w:val="24"/>
          <w:szCs w:val="24"/>
        </w:rPr>
        <w:t>uranu</w:t>
      </w:r>
      <w:r w:rsidRPr="00A879FF">
        <w:rPr>
          <w:rFonts w:ascii="Times New Roman" w:hAnsi="Times New Roman" w:cs="Times New Roman"/>
          <w:sz w:val="24"/>
          <w:szCs w:val="24"/>
        </w:rPr>
        <w:t>, PhD.</w:t>
      </w:r>
      <w:r w:rsidR="006E78F7">
        <w:rPr>
          <w:rFonts w:ascii="Times New Roman" w:hAnsi="Times New Roman" w:cs="Times New Roman"/>
          <w:sz w:val="24"/>
          <w:szCs w:val="24"/>
        </w:rPr>
        <w:t>. Na základe toho podávam svoj oponentský posudok.</w:t>
      </w:r>
    </w:p>
    <w:p w14:paraId="2C0546BF" w14:textId="1AF0DD8D" w:rsidR="006E78F7" w:rsidRDefault="00DC5304" w:rsidP="005F44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Oponent </w:t>
      </w:r>
      <w:r w:rsidR="006E6C8F">
        <w:rPr>
          <w:rFonts w:ascii="Times New Roman" w:hAnsi="Times New Roman" w:cs="Times New Roman"/>
          <w:sz w:val="24"/>
          <w:szCs w:val="24"/>
        </w:rPr>
        <w:t xml:space="preserve">rád prijal túto úlohu, vzhľadom na skutočnosť, že prácu </w:t>
      </w:r>
      <w:r w:rsidR="00A56B92">
        <w:rPr>
          <w:rFonts w:ascii="Times New Roman" w:hAnsi="Times New Roman" w:cs="Times New Roman"/>
          <w:sz w:val="24"/>
          <w:szCs w:val="24"/>
        </w:rPr>
        <w:t xml:space="preserve">uchádzača </w:t>
      </w:r>
      <w:r w:rsidR="006E6C8F">
        <w:rPr>
          <w:rFonts w:ascii="Times New Roman" w:hAnsi="Times New Roman" w:cs="Times New Roman"/>
          <w:sz w:val="24"/>
          <w:szCs w:val="24"/>
        </w:rPr>
        <w:t>(a nie iba dizer</w:t>
      </w:r>
      <w:r w:rsidR="00B80D26">
        <w:rPr>
          <w:rFonts w:ascii="Times New Roman" w:hAnsi="Times New Roman" w:cs="Times New Roman"/>
          <w:sz w:val="24"/>
          <w:szCs w:val="24"/>
        </w:rPr>
        <w:t>tačnú) pozná</w:t>
      </w:r>
      <w:r w:rsidR="00283132">
        <w:rPr>
          <w:rFonts w:ascii="Times New Roman" w:hAnsi="Times New Roman" w:cs="Times New Roman"/>
          <w:sz w:val="24"/>
          <w:szCs w:val="24"/>
        </w:rPr>
        <w:t>,</w:t>
      </w:r>
      <w:r w:rsidR="00B80D26">
        <w:rPr>
          <w:rFonts w:ascii="Times New Roman" w:hAnsi="Times New Roman" w:cs="Times New Roman"/>
          <w:sz w:val="24"/>
          <w:szCs w:val="24"/>
        </w:rPr>
        <w:t xml:space="preserve"> a považuje  </w:t>
      </w:r>
      <w:r w:rsidR="00A56B92">
        <w:rPr>
          <w:rFonts w:ascii="Times New Roman" w:hAnsi="Times New Roman" w:cs="Times New Roman"/>
          <w:sz w:val="24"/>
          <w:szCs w:val="24"/>
        </w:rPr>
        <w:t xml:space="preserve">ho za </w:t>
      </w:r>
      <w:r w:rsidR="00334610">
        <w:rPr>
          <w:rFonts w:ascii="Times New Roman" w:hAnsi="Times New Roman" w:cs="Times New Roman"/>
          <w:sz w:val="24"/>
          <w:szCs w:val="24"/>
        </w:rPr>
        <w:t>tvorivú vedeckú osobnosť</w:t>
      </w:r>
      <w:r w:rsidR="005F44C5">
        <w:rPr>
          <w:rFonts w:ascii="Times New Roman" w:hAnsi="Times New Roman" w:cs="Times New Roman"/>
          <w:sz w:val="24"/>
          <w:szCs w:val="24"/>
        </w:rPr>
        <w:t xml:space="preserve"> s dobrými </w:t>
      </w:r>
      <w:r w:rsidR="00065618">
        <w:rPr>
          <w:rFonts w:ascii="Times New Roman" w:hAnsi="Times New Roman" w:cs="Times New Roman"/>
          <w:sz w:val="24"/>
          <w:szCs w:val="24"/>
        </w:rPr>
        <w:t xml:space="preserve">publikačnými výstupmi, </w:t>
      </w:r>
      <w:r w:rsidR="00334610">
        <w:rPr>
          <w:rFonts w:ascii="Times New Roman" w:hAnsi="Times New Roman" w:cs="Times New Roman"/>
          <w:sz w:val="24"/>
          <w:szCs w:val="24"/>
        </w:rPr>
        <w:t xml:space="preserve"> vrátane jeho </w:t>
      </w:r>
      <w:r w:rsidR="00065618">
        <w:rPr>
          <w:rFonts w:ascii="Times New Roman" w:hAnsi="Times New Roman" w:cs="Times New Roman"/>
          <w:sz w:val="24"/>
          <w:szCs w:val="24"/>
        </w:rPr>
        <w:t>pedagogických</w:t>
      </w:r>
      <w:r w:rsidR="005F44C5">
        <w:rPr>
          <w:rFonts w:ascii="Times New Roman" w:hAnsi="Times New Roman" w:cs="Times New Roman"/>
          <w:sz w:val="24"/>
          <w:szCs w:val="24"/>
        </w:rPr>
        <w:t xml:space="preserve"> zr</w:t>
      </w:r>
      <w:r w:rsidR="00065618">
        <w:rPr>
          <w:rFonts w:ascii="Times New Roman" w:hAnsi="Times New Roman" w:cs="Times New Roman"/>
          <w:sz w:val="24"/>
          <w:szCs w:val="24"/>
        </w:rPr>
        <w:t>u</w:t>
      </w:r>
      <w:r w:rsidR="005F44C5">
        <w:rPr>
          <w:rFonts w:ascii="Times New Roman" w:hAnsi="Times New Roman" w:cs="Times New Roman"/>
          <w:sz w:val="24"/>
          <w:szCs w:val="24"/>
        </w:rPr>
        <w:t>čností.</w:t>
      </w:r>
    </w:p>
    <w:p w14:paraId="3BE3B95C" w14:textId="77777777" w:rsidR="00320C5B" w:rsidRDefault="00320C5B" w:rsidP="001B3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C4967" w14:textId="7F2B83B6" w:rsidR="00936557" w:rsidRPr="00320C5B" w:rsidRDefault="00320C5B" w:rsidP="00320C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7CD" w:rsidRPr="00320C5B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320C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B37CD" w:rsidRPr="00320C5B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C2352F" w:rsidRPr="00320C5B">
        <w:rPr>
          <w:rFonts w:ascii="Times New Roman" w:hAnsi="Times New Roman" w:cs="Times New Roman"/>
          <w:b/>
          <w:bCs/>
          <w:sz w:val="24"/>
          <w:szCs w:val="24"/>
        </w:rPr>
        <w:t>tuálnos</w:t>
      </w:r>
      <w:r w:rsidRPr="00320C5B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="00C2352F" w:rsidRPr="00320C5B">
        <w:rPr>
          <w:rFonts w:ascii="Times New Roman" w:hAnsi="Times New Roman" w:cs="Times New Roman"/>
          <w:b/>
          <w:bCs/>
          <w:sz w:val="24"/>
          <w:szCs w:val="24"/>
        </w:rPr>
        <w:t xml:space="preserve"> témy</w:t>
      </w:r>
    </w:p>
    <w:p w14:paraId="740B6932" w14:textId="721A80D9" w:rsidR="00574A66" w:rsidRDefault="009A4615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30D3">
        <w:rPr>
          <w:rFonts w:ascii="Times New Roman" w:hAnsi="Times New Roman" w:cs="Times New Roman"/>
          <w:sz w:val="24"/>
          <w:szCs w:val="24"/>
        </w:rPr>
        <w:t xml:space="preserve">Oponent </w:t>
      </w:r>
      <w:r w:rsidR="00D87928">
        <w:rPr>
          <w:rFonts w:ascii="Times New Roman" w:hAnsi="Times New Roman" w:cs="Times New Roman"/>
          <w:sz w:val="24"/>
          <w:szCs w:val="24"/>
        </w:rPr>
        <w:t xml:space="preserve">oceňuje výber témy, ktorá je po novelizácii </w:t>
      </w:r>
      <w:r w:rsidR="00FC29A9">
        <w:rPr>
          <w:rFonts w:ascii="Times New Roman" w:hAnsi="Times New Roman" w:cs="Times New Roman"/>
          <w:sz w:val="24"/>
          <w:szCs w:val="24"/>
        </w:rPr>
        <w:t xml:space="preserve"> </w:t>
      </w:r>
      <w:r w:rsidR="00FC29A9" w:rsidRPr="00CF6E05">
        <w:rPr>
          <w:rFonts w:ascii="Times New Roman" w:hAnsi="Times New Roman" w:cs="Times New Roman"/>
          <w:sz w:val="24"/>
          <w:szCs w:val="24"/>
        </w:rPr>
        <w:t>ustanoven</w:t>
      </w:r>
      <w:r w:rsidR="00FC29A9">
        <w:rPr>
          <w:rFonts w:ascii="Times New Roman" w:hAnsi="Times New Roman" w:cs="Times New Roman"/>
          <w:sz w:val="24"/>
          <w:szCs w:val="24"/>
        </w:rPr>
        <w:t>í</w:t>
      </w:r>
      <w:r w:rsidR="00FC29A9" w:rsidRPr="00CF6E05">
        <w:rPr>
          <w:rFonts w:ascii="Times New Roman" w:hAnsi="Times New Roman" w:cs="Times New Roman"/>
          <w:sz w:val="24"/>
          <w:szCs w:val="24"/>
        </w:rPr>
        <w:t xml:space="preserve"> § 118 a § 119 </w:t>
      </w:r>
      <w:r w:rsidR="00D87928">
        <w:rPr>
          <w:rFonts w:ascii="Times New Roman" w:hAnsi="Times New Roman" w:cs="Times New Roman"/>
          <w:sz w:val="24"/>
          <w:szCs w:val="24"/>
        </w:rPr>
        <w:t>Občianskeho zákonníka</w:t>
      </w:r>
      <w:r w:rsidR="007051B5">
        <w:rPr>
          <w:rFonts w:ascii="Times New Roman" w:hAnsi="Times New Roman" w:cs="Times New Roman"/>
          <w:sz w:val="24"/>
          <w:szCs w:val="24"/>
        </w:rPr>
        <w:t xml:space="preserve">, </w:t>
      </w:r>
      <w:r w:rsidR="00F87B39" w:rsidRPr="00CF6E05">
        <w:rPr>
          <w:rFonts w:ascii="Times New Roman" w:hAnsi="Times New Roman" w:cs="Times New Roman"/>
          <w:sz w:val="24"/>
          <w:szCs w:val="24"/>
        </w:rPr>
        <w:t>zák</w:t>
      </w:r>
      <w:r w:rsidR="007051B5">
        <w:rPr>
          <w:rFonts w:ascii="Times New Roman" w:hAnsi="Times New Roman" w:cs="Times New Roman"/>
          <w:sz w:val="24"/>
          <w:szCs w:val="24"/>
        </w:rPr>
        <w:t xml:space="preserve">onom </w:t>
      </w:r>
      <w:r w:rsidR="00F87B39" w:rsidRPr="00CF6E05">
        <w:rPr>
          <w:rFonts w:ascii="Times New Roman" w:hAnsi="Times New Roman" w:cs="Times New Roman"/>
          <w:sz w:val="24"/>
          <w:szCs w:val="24"/>
        </w:rPr>
        <w:t xml:space="preserve"> č. 184/2018 Z.z.,   s účinnosťou od </w:t>
      </w:r>
      <w:r w:rsidR="00F87B39">
        <w:rPr>
          <w:rFonts w:ascii="Times New Roman" w:hAnsi="Times New Roman" w:cs="Times New Roman"/>
          <w:sz w:val="24"/>
          <w:szCs w:val="24"/>
        </w:rPr>
        <w:t>1</w:t>
      </w:r>
      <w:r w:rsidR="00F87B39" w:rsidRPr="00CF6E05">
        <w:rPr>
          <w:rFonts w:ascii="Times New Roman" w:hAnsi="Times New Roman" w:cs="Times New Roman"/>
          <w:sz w:val="24"/>
          <w:szCs w:val="24"/>
        </w:rPr>
        <w:t>.</w:t>
      </w:r>
      <w:r w:rsidR="00F87B39">
        <w:rPr>
          <w:rFonts w:ascii="Times New Roman" w:hAnsi="Times New Roman" w:cs="Times New Roman"/>
          <w:sz w:val="24"/>
          <w:szCs w:val="24"/>
        </w:rPr>
        <w:t xml:space="preserve"> septembra </w:t>
      </w:r>
      <w:r w:rsidR="00F87B39" w:rsidRPr="00CF6E05">
        <w:rPr>
          <w:rFonts w:ascii="Times New Roman" w:hAnsi="Times New Roman" w:cs="Times New Roman"/>
          <w:sz w:val="24"/>
          <w:szCs w:val="24"/>
        </w:rPr>
        <w:t>2018</w:t>
      </w:r>
      <w:r w:rsidR="00D5177F">
        <w:rPr>
          <w:rFonts w:ascii="Times New Roman" w:hAnsi="Times New Roman" w:cs="Times New Roman"/>
          <w:sz w:val="24"/>
          <w:szCs w:val="24"/>
        </w:rPr>
        <w:t xml:space="preserve"> veľmi aktuálna</w:t>
      </w:r>
      <w:r w:rsidR="002D2C3C">
        <w:rPr>
          <w:rFonts w:ascii="Times New Roman" w:hAnsi="Times New Roman" w:cs="Times New Roman"/>
          <w:sz w:val="24"/>
          <w:szCs w:val="24"/>
        </w:rPr>
        <w:t>. Ako sám autor uvádza (s.</w:t>
      </w:r>
      <w:r w:rsidR="00F36686">
        <w:rPr>
          <w:rFonts w:ascii="Times New Roman" w:hAnsi="Times New Roman" w:cs="Times New Roman"/>
          <w:sz w:val="24"/>
          <w:szCs w:val="24"/>
        </w:rPr>
        <w:t xml:space="preserve"> 3) </w:t>
      </w:r>
      <w:r w:rsidR="00AD4084">
        <w:rPr>
          <w:rFonts w:ascii="Times New Roman" w:hAnsi="Times New Roman" w:cs="Times New Roman"/>
          <w:sz w:val="24"/>
          <w:szCs w:val="24"/>
        </w:rPr>
        <w:t>:</w:t>
      </w:r>
      <w:r w:rsidR="00635D20">
        <w:rPr>
          <w:rFonts w:ascii="Times New Roman" w:hAnsi="Times New Roman" w:cs="Times New Roman"/>
          <w:sz w:val="24"/>
          <w:szCs w:val="24"/>
        </w:rPr>
        <w:t xml:space="preserve"> „</w:t>
      </w:r>
      <w:r w:rsidR="00F87B39" w:rsidRPr="00CF6E05">
        <w:rPr>
          <w:rFonts w:ascii="Times New Roman" w:hAnsi="Times New Roman" w:cs="Times New Roman"/>
          <w:sz w:val="24"/>
          <w:szCs w:val="24"/>
        </w:rPr>
        <w:t xml:space="preserve"> Slovenská republika </w:t>
      </w:r>
      <w:r w:rsidR="00AD4084">
        <w:rPr>
          <w:rFonts w:ascii="Times New Roman" w:hAnsi="Times New Roman" w:cs="Times New Roman"/>
          <w:sz w:val="24"/>
          <w:szCs w:val="24"/>
        </w:rPr>
        <w:t xml:space="preserve">sa </w:t>
      </w:r>
      <w:r w:rsidR="00F87B39" w:rsidRPr="00CF6E05">
        <w:rPr>
          <w:rFonts w:ascii="Times New Roman" w:hAnsi="Times New Roman" w:cs="Times New Roman"/>
          <w:sz w:val="24"/>
          <w:szCs w:val="24"/>
        </w:rPr>
        <w:t>zaradila do kategórie štátov, ktoré vyčleňujú živé zviera z kategórie vecí. Živé zviera</w:t>
      </w:r>
      <w:r w:rsidR="00F87B39">
        <w:rPr>
          <w:rFonts w:ascii="Times New Roman" w:hAnsi="Times New Roman" w:cs="Times New Roman"/>
          <w:sz w:val="24"/>
          <w:szCs w:val="24"/>
        </w:rPr>
        <w:t xml:space="preserve"> </w:t>
      </w:r>
      <w:r w:rsidR="00F87B39" w:rsidRPr="00CF6E05">
        <w:rPr>
          <w:rFonts w:ascii="Times New Roman" w:hAnsi="Times New Roman" w:cs="Times New Roman"/>
          <w:sz w:val="24"/>
          <w:szCs w:val="24"/>
        </w:rPr>
        <w:t>predstavuje samostatnú kategóriu predmet</w:t>
      </w:r>
      <w:r w:rsidR="00DE405D">
        <w:rPr>
          <w:rFonts w:ascii="Times New Roman" w:hAnsi="Times New Roman" w:cs="Times New Roman"/>
          <w:sz w:val="24"/>
          <w:szCs w:val="24"/>
        </w:rPr>
        <w:t>u</w:t>
      </w:r>
      <w:r w:rsidR="00F87B39" w:rsidRPr="00CF6E05">
        <w:rPr>
          <w:rFonts w:ascii="Times New Roman" w:hAnsi="Times New Roman" w:cs="Times New Roman"/>
          <w:sz w:val="24"/>
          <w:szCs w:val="24"/>
        </w:rPr>
        <w:t xml:space="preserve"> právn</w:t>
      </w:r>
      <w:r w:rsidR="00DE405D">
        <w:rPr>
          <w:rFonts w:ascii="Times New Roman" w:hAnsi="Times New Roman" w:cs="Times New Roman"/>
          <w:sz w:val="24"/>
          <w:szCs w:val="24"/>
        </w:rPr>
        <w:t>ych</w:t>
      </w:r>
      <w:r w:rsidR="00F87B39" w:rsidRPr="00CF6E05">
        <w:rPr>
          <w:rFonts w:ascii="Times New Roman" w:hAnsi="Times New Roman" w:cs="Times New Roman"/>
          <w:sz w:val="24"/>
          <w:szCs w:val="24"/>
        </w:rPr>
        <w:t xml:space="preserve"> vzťahov. Účelom zmeny kategorizácie má byť zvýšenie ochrany tejto samostatnej kategórie predmetu právneho vzťahu vzhľadom na jeho osobitné vlastnosti</w:t>
      </w:r>
      <w:r w:rsidR="00B0527E">
        <w:rPr>
          <w:rFonts w:ascii="Times New Roman" w:hAnsi="Times New Roman" w:cs="Times New Roman"/>
          <w:sz w:val="24"/>
          <w:szCs w:val="24"/>
        </w:rPr>
        <w:t>“</w:t>
      </w:r>
      <w:r w:rsidR="00AD4084">
        <w:rPr>
          <w:rFonts w:ascii="Times New Roman" w:hAnsi="Times New Roman" w:cs="Times New Roman"/>
          <w:sz w:val="24"/>
          <w:szCs w:val="24"/>
        </w:rPr>
        <w:t xml:space="preserve"> </w:t>
      </w:r>
      <w:r w:rsidR="00F87B39" w:rsidRPr="00CF6E05">
        <w:rPr>
          <w:rFonts w:ascii="Times New Roman" w:hAnsi="Times New Roman" w:cs="Times New Roman"/>
          <w:sz w:val="24"/>
          <w:szCs w:val="24"/>
        </w:rPr>
        <w:t>.</w:t>
      </w:r>
      <w:r w:rsidR="00D5177F">
        <w:rPr>
          <w:rFonts w:ascii="Times New Roman" w:hAnsi="Times New Roman" w:cs="Times New Roman"/>
          <w:sz w:val="24"/>
          <w:szCs w:val="24"/>
        </w:rPr>
        <w:t xml:space="preserve"> Téma dizertačnej práce je nielen aktuálna</w:t>
      </w:r>
      <w:r w:rsidR="00775643">
        <w:rPr>
          <w:rFonts w:ascii="Times New Roman" w:hAnsi="Times New Roman" w:cs="Times New Roman"/>
          <w:sz w:val="24"/>
          <w:szCs w:val="24"/>
        </w:rPr>
        <w:t>,</w:t>
      </w:r>
      <w:r w:rsidR="00D5177F">
        <w:rPr>
          <w:rFonts w:ascii="Times New Roman" w:hAnsi="Times New Roman" w:cs="Times New Roman"/>
          <w:sz w:val="24"/>
          <w:szCs w:val="24"/>
        </w:rPr>
        <w:t xml:space="preserve"> ale aj zaujímavá. </w:t>
      </w:r>
      <w:r w:rsidR="00B03B6B">
        <w:rPr>
          <w:rFonts w:ascii="Times New Roman" w:hAnsi="Times New Roman" w:cs="Times New Roman"/>
          <w:sz w:val="24"/>
          <w:szCs w:val="24"/>
        </w:rPr>
        <w:t>V rámci odbornej</w:t>
      </w:r>
      <w:r w:rsidR="00EA5E9B">
        <w:rPr>
          <w:rFonts w:ascii="Times New Roman" w:hAnsi="Times New Roman" w:cs="Times New Roman"/>
          <w:sz w:val="24"/>
          <w:szCs w:val="24"/>
        </w:rPr>
        <w:t xml:space="preserve">, vedeckej </w:t>
      </w:r>
      <w:r w:rsidR="00B03B6B">
        <w:rPr>
          <w:rFonts w:ascii="Times New Roman" w:hAnsi="Times New Roman" w:cs="Times New Roman"/>
          <w:sz w:val="24"/>
          <w:szCs w:val="24"/>
        </w:rPr>
        <w:t xml:space="preserve"> spisby</w:t>
      </w:r>
      <w:r w:rsidR="00EA5E9B">
        <w:rPr>
          <w:rFonts w:ascii="Times New Roman" w:hAnsi="Times New Roman" w:cs="Times New Roman"/>
          <w:sz w:val="24"/>
          <w:szCs w:val="24"/>
        </w:rPr>
        <w:t>,</w:t>
      </w:r>
      <w:r w:rsidR="00B03B6B">
        <w:rPr>
          <w:rFonts w:ascii="Times New Roman" w:hAnsi="Times New Roman" w:cs="Times New Roman"/>
          <w:sz w:val="24"/>
          <w:szCs w:val="24"/>
        </w:rPr>
        <w:t xml:space="preserve"> nebola zatiaľ takáto </w:t>
      </w:r>
      <w:r w:rsidR="009C28D7">
        <w:rPr>
          <w:rFonts w:ascii="Times New Roman" w:hAnsi="Times New Roman" w:cs="Times New Roman"/>
          <w:sz w:val="24"/>
          <w:szCs w:val="24"/>
        </w:rPr>
        <w:t xml:space="preserve">problematika </w:t>
      </w:r>
      <w:r w:rsidR="00B03B6B">
        <w:rPr>
          <w:rFonts w:ascii="Times New Roman" w:hAnsi="Times New Roman" w:cs="Times New Roman"/>
          <w:sz w:val="24"/>
          <w:szCs w:val="24"/>
        </w:rPr>
        <w:t xml:space="preserve"> spracovaná  v</w:t>
      </w:r>
      <w:r w:rsidR="00775643">
        <w:rPr>
          <w:rFonts w:ascii="Times New Roman" w:hAnsi="Times New Roman" w:cs="Times New Roman"/>
          <w:sz w:val="24"/>
          <w:szCs w:val="24"/>
        </w:rPr>
        <w:t> </w:t>
      </w:r>
      <w:r w:rsidR="00B03B6B">
        <w:rPr>
          <w:rFonts w:ascii="Times New Roman" w:hAnsi="Times New Roman" w:cs="Times New Roman"/>
          <w:sz w:val="24"/>
          <w:szCs w:val="24"/>
        </w:rPr>
        <w:t>SR</w:t>
      </w:r>
      <w:r w:rsidR="00775643">
        <w:rPr>
          <w:rFonts w:ascii="Times New Roman" w:hAnsi="Times New Roman" w:cs="Times New Roman"/>
          <w:sz w:val="24"/>
          <w:szCs w:val="24"/>
        </w:rPr>
        <w:t>,</w:t>
      </w:r>
      <w:r w:rsidR="00B03B6B">
        <w:rPr>
          <w:rFonts w:ascii="Times New Roman" w:hAnsi="Times New Roman" w:cs="Times New Roman"/>
          <w:sz w:val="24"/>
          <w:szCs w:val="24"/>
        </w:rPr>
        <w:t xml:space="preserve"> </w:t>
      </w:r>
      <w:r w:rsidR="009C28D7">
        <w:rPr>
          <w:rFonts w:ascii="Times New Roman" w:hAnsi="Times New Roman" w:cs="Times New Roman"/>
          <w:sz w:val="24"/>
          <w:szCs w:val="24"/>
        </w:rPr>
        <w:t>ale ani v</w:t>
      </w:r>
      <w:r w:rsidR="00EA5E9B">
        <w:rPr>
          <w:rFonts w:ascii="Times New Roman" w:hAnsi="Times New Roman" w:cs="Times New Roman"/>
          <w:sz w:val="24"/>
          <w:szCs w:val="24"/>
        </w:rPr>
        <w:t> ČR.</w:t>
      </w:r>
      <w:r w:rsidR="0057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8F7AF" w14:textId="13F5EE2F" w:rsidR="00A72574" w:rsidRPr="00320C5B" w:rsidRDefault="00574A66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Predpokladom </w:t>
      </w:r>
      <w:r w:rsidR="00EA5E9B">
        <w:rPr>
          <w:rFonts w:ascii="Times New Roman" w:hAnsi="Times New Roman" w:cs="Times New Roman"/>
          <w:sz w:val="24"/>
          <w:szCs w:val="24"/>
        </w:rPr>
        <w:t xml:space="preserve"> </w:t>
      </w:r>
      <w:r w:rsidR="007478DD">
        <w:rPr>
          <w:rFonts w:ascii="Times New Roman" w:hAnsi="Times New Roman" w:cs="Times New Roman"/>
          <w:sz w:val="24"/>
          <w:szCs w:val="24"/>
        </w:rPr>
        <w:t>dobrého spracovania problemat</w:t>
      </w:r>
      <w:r w:rsidR="006824D2">
        <w:rPr>
          <w:rFonts w:ascii="Times New Roman" w:hAnsi="Times New Roman" w:cs="Times New Roman"/>
          <w:sz w:val="24"/>
          <w:szCs w:val="24"/>
        </w:rPr>
        <w:t>ik</w:t>
      </w:r>
      <w:r w:rsidR="007478DD">
        <w:rPr>
          <w:rFonts w:ascii="Times New Roman" w:hAnsi="Times New Roman" w:cs="Times New Roman"/>
          <w:sz w:val="24"/>
          <w:szCs w:val="24"/>
        </w:rPr>
        <w:t>y vo vede</w:t>
      </w:r>
      <w:r w:rsidR="006824D2">
        <w:rPr>
          <w:rFonts w:ascii="Times New Roman" w:hAnsi="Times New Roman" w:cs="Times New Roman"/>
          <w:sz w:val="24"/>
          <w:szCs w:val="24"/>
        </w:rPr>
        <w:t>c</w:t>
      </w:r>
      <w:r w:rsidR="007478DD">
        <w:rPr>
          <w:rFonts w:ascii="Times New Roman" w:hAnsi="Times New Roman" w:cs="Times New Roman"/>
          <w:sz w:val="24"/>
          <w:szCs w:val="24"/>
        </w:rPr>
        <w:t>kom diele je okrem iného</w:t>
      </w:r>
      <w:r w:rsidR="006824D2">
        <w:rPr>
          <w:rFonts w:ascii="Times New Roman" w:hAnsi="Times New Roman" w:cs="Times New Roman"/>
          <w:sz w:val="24"/>
          <w:szCs w:val="24"/>
        </w:rPr>
        <w:t>, zvoliť dobrú</w:t>
      </w:r>
      <w:r w:rsidR="007370D6">
        <w:rPr>
          <w:rFonts w:ascii="Times New Roman" w:hAnsi="Times New Roman" w:cs="Times New Roman"/>
          <w:sz w:val="24"/>
          <w:szCs w:val="24"/>
        </w:rPr>
        <w:t>,</w:t>
      </w:r>
      <w:r w:rsidR="00350D73">
        <w:rPr>
          <w:rFonts w:ascii="Times New Roman" w:hAnsi="Times New Roman" w:cs="Times New Roman"/>
          <w:sz w:val="24"/>
          <w:szCs w:val="24"/>
        </w:rPr>
        <w:t xml:space="preserve"> vyhovujúcu </w:t>
      </w:r>
      <w:r w:rsidR="006824D2">
        <w:rPr>
          <w:rFonts w:ascii="Times New Roman" w:hAnsi="Times New Roman" w:cs="Times New Roman"/>
          <w:sz w:val="24"/>
          <w:szCs w:val="24"/>
        </w:rPr>
        <w:t>systemat</w:t>
      </w:r>
      <w:r w:rsidR="00350D73">
        <w:rPr>
          <w:rFonts w:ascii="Times New Roman" w:hAnsi="Times New Roman" w:cs="Times New Roman"/>
          <w:sz w:val="24"/>
          <w:szCs w:val="24"/>
        </w:rPr>
        <w:t>i</w:t>
      </w:r>
      <w:r w:rsidR="006824D2">
        <w:rPr>
          <w:rFonts w:ascii="Times New Roman" w:hAnsi="Times New Roman" w:cs="Times New Roman"/>
          <w:sz w:val="24"/>
          <w:szCs w:val="24"/>
        </w:rPr>
        <w:t>ku práce.</w:t>
      </w:r>
      <w:r w:rsidR="00350D73" w:rsidRPr="00320C5B">
        <w:rPr>
          <w:rFonts w:ascii="Times New Roman" w:hAnsi="Times New Roman" w:cs="Times New Roman"/>
          <w:sz w:val="24"/>
          <w:szCs w:val="24"/>
        </w:rPr>
        <w:t xml:space="preserve"> </w:t>
      </w:r>
      <w:r w:rsidR="00320C5B" w:rsidRPr="00320C5B">
        <w:rPr>
          <w:rFonts w:ascii="Times New Roman" w:hAnsi="Times New Roman" w:cs="Times New Roman"/>
          <w:sz w:val="24"/>
          <w:szCs w:val="24"/>
        </w:rPr>
        <w:t xml:space="preserve">Systematika a štruktúra práce je prehľadná a formálno-logicky </w:t>
      </w:r>
      <w:r w:rsidR="006C69A2">
        <w:rPr>
          <w:rFonts w:ascii="Times New Roman" w:hAnsi="Times New Roman" w:cs="Times New Roman"/>
          <w:sz w:val="24"/>
          <w:szCs w:val="24"/>
        </w:rPr>
        <w:t>dobre usporiadaná.</w:t>
      </w:r>
    </w:p>
    <w:p w14:paraId="35E8E66E" w14:textId="77777777" w:rsidR="00A72574" w:rsidRDefault="00A72574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E16F8" w14:textId="2CA871FF" w:rsidR="00A72574" w:rsidRDefault="00F27380" w:rsidP="007051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380">
        <w:rPr>
          <w:rFonts w:ascii="Times New Roman" w:hAnsi="Times New Roman" w:cs="Times New Roman"/>
          <w:b/>
          <w:bCs/>
          <w:sz w:val="24"/>
          <w:szCs w:val="24"/>
        </w:rPr>
        <w:t>K zvoleným metódam spracovania</w:t>
      </w:r>
    </w:p>
    <w:p w14:paraId="552A0ABE" w14:textId="66F82B6D" w:rsidR="00930151" w:rsidRDefault="00930151" w:rsidP="00247E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00F">
        <w:rPr>
          <w:rFonts w:ascii="Times New Roman" w:hAnsi="Times New Roman" w:cs="Times New Roman"/>
          <w:sz w:val="24"/>
          <w:szCs w:val="24"/>
        </w:rPr>
        <w:t>Autor správne začína metodologickým úvodom a</w:t>
      </w:r>
      <w:r w:rsidR="00247EB0">
        <w:rPr>
          <w:rFonts w:ascii="Times New Roman" w:hAnsi="Times New Roman" w:cs="Times New Roman"/>
          <w:sz w:val="24"/>
          <w:szCs w:val="24"/>
        </w:rPr>
        <w:t xml:space="preserve"> predstavením </w:t>
      </w:r>
      <w:r w:rsidR="00A35C8F">
        <w:rPr>
          <w:rFonts w:ascii="Times New Roman" w:hAnsi="Times New Roman" w:cs="Times New Roman"/>
          <w:sz w:val="24"/>
          <w:szCs w:val="24"/>
        </w:rPr>
        <w:t>oblas</w:t>
      </w:r>
      <w:r w:rsidR="007370D6">
        <w:rPr>
          <w:rFonts w:ascii="Times New Roman" w:hAnsi="Times New Roman" w:cs="Times New Roman"/>
          <w:sz w:val="24"/>
          <w:szCs w:val="24"/>
        </w:rPr>
        <w:t>ti</w:t>
      </w:r>
      <w:r w:rsidR="00A35C8F">
        <w:rPr>
          <w:rFonts w:ascii="Times New Roman" w:hAnsi="Times New Roman" w:cs="Times New Roman"/>
          <w:sz w:val="24"/>
          <w:szCs w:val="24"/>
        </w:rPr>
        <w:t xml:space="preserve"> skúmania a celkovej </w:t>
      </w:r>
      <w:r w:rsidRPr="0062200F">
        <w:rPr>
          <w:rFonts w:ascii="Times New Roman" w:hAnsi="Times New Roman" w:cs="Times New Roman"/>
          <w:sz w:val="24"/>
          <w:szCs w:val="24"/>
        </w:rPr>
        <w:t>problematiky. Volí metodické postupy svojej práce a nastoľuje hypotézu svojho vedeckého bádania. V ďalšom texte potom túto hypotézu skúma, rozvíja, podrobuje kritickej analýze</w:t>
      </w:r>
      <w:r w:rsidR="007370D6">
        <w:rPr>
          <w:rFonts w:ascii="Times New Roman" w:hAnsi="Times New Roman" w:cs="Times New Roman"/>
          <w:sz w:val="24"/>
          <w:szCs w:val="24"/>
        </w:rPr>
        <w:t>,</w:t>
      </w:r>
      <w:r w:rsidRPr="0062200F">
        <w:rPr>
          <w:rFonts w:ascii="Times New Roman" w:hAnsi="Times New Roman" w:cs="Times New Roman"/>
          <w:sz w:val="24"/>
          <w:szCs w:val="24"/>
        </w:rPr>
        <w:t xml:space="preserve"> a s použitím </w:t>
      </w:r>
      <w:r w:rsidR="00A35C8F">
        <w:rPr>
          <w:rFonts w:ascii="Times New Roman" w:hAnsi="Times New Roman" w:cs="Times New Roman"/>
          <w:sz w:val="24"/>
          <w:szCs w:val="24"/>
        </w:rPr>
        <w:t xml:space="preserve">klasických vedeckých </w:t>
      </w:r>
      <w:r w:rsidR="00D94F7B">
        <w:rPr>
          <w:rFonts w:ascii="Times New Roman" w:hAnsi="Times New Roman" w:cs="Times New Roman"/>
          <w:sz w:val="24"/>
          <w:szCs w:val="24"/>
        </w:rPr>
        <w:t>metód</w:t>
      </w:r>
      <w:r w:rsidR="003A3C84">
        <w:rPr>
          <w:rFonts w:ascii="Times New Roman" w:hAnsi="Times New Roman" w:cs="Times New Roman"/>
          <w:sz w:val="24"/>
          <w:szCs w:val="24"/>
        </w:rPr>
        <w:t xml:space="preserve"> ako je syntéza, komparácia a iných </w:t>
      </w:r>
      <w:r w:rsidRPr="0062200F">
        <w:rPr>
          <w:rFonts w:ascii="Times New Roman" w:hAnsi="Times New Roman" w:cs="Times New Roman"/>
          <w:sz w:val="24"/>
          <w:szCs w:val="24"/>
        </w:rPr>
        <w:t>vedeckých metód</w:t>
      </w:r>
      <w:r w:rsidR="00D94F7B">
        <w:rPr>
          <w:rFonts w:ascii="Times New Roman" w:hAnsi="Times New Roman" w:cs="Times New Roman"/>
          <w:sz w:val="24"/>
          <w:szCs w:val="24"/>
        </w:rPr>
        <w:t>,</w:t>
      </w:r>
      <w:r w:rsidRPr="0062200F">
        <w:rPr>
          <w:rFonts w:ascii="Times New Roman" w:hAnsi="Times New Roman" w:cs="Times New Roman"/>
          <w:sz w:val="24"/>
          <w:szCs w:val="24"/>
        </w:rPr>
        <w:t xml:space="preserve"> dospieva k</w:t>
      </w:r>
      <w:r w:rsidR="003A3C84">
        <w:rPr>
          <w:rFonts w:ascii="Times New Roman" w:hAnsi="Times New Roman" w:cs="Times New Roman"/>
          <w:sz w:val="24"/>
          <w:szCs w:val="24"/>
        </w:rPr>
        <w:t> </w:t>
      </w:r>
      <w:r w:rsidRPr="0062200F">
        <w:rPr>
          <w:rFonts w:ascii="Times New Roman" w:hAnsi="Times New Roman" w:cs="Times New Roman"/>
          <w:sz w:val="24"/>
          <w:szCs w:val="24"/>
        </w:rPr>
        <w:t>záver</w:t>
      </w:r>
      <w:r w:rsidR="003A3C84">
        <w:rPr>
          <w:rFonts w:ascii="Times New Roman" w:hAnsi="Times New Roman" w:cs="Times New Roman"/>
          <w:sz w:val="24"/>
          <w:szCs w:val="24"/>
        </w:rPr>
        <w:t>om a k</w:t>
      </w:r>
      <w:r w:rsidR="00D94F7B">
        <w:rPr>
          <w:rFonts w:ascii="Times New Roman" w:hAnsi="Times New Roman" w:cs="Times New Roman"/>
          <w:sz w:val="24"/>
          <w:szCs w:val="24"/>
        </w:rPr>
        <w:t> východiskám,</w:t>
      </w:r>
      <w:r w:rsidR="003A3C84">
        <w:rPr>
          <w:rFonts w:ascii="Times New Roman" w:hAnsi="Times New Roman" w:cs="Times New Roman"/>
          <w:sz w:val="24"/>
          <w:szCs w:val="24"/>
        </w:rPr>
        <w:t xml:space="preserve"> ktoré argumentačne obhajuje</w:t>
      </w:r>
      <w:r w:rsidRPr="0062200F">
        <w:rPr>
          <w:rFonts w:ascii="Times New Roman" w:hAnsi="Times New Roman" w:cs="Times New Roman"/>
          <w:sz w:val="24"/>
          <w:szCs w:val="24"/>
        </w:rPr>
        <w:t xml:space="preserve">. Metodika vedeckej práce bola dodržaná na veľmi </w:t>
      </w:r>
      <w:r w:rsidR="00B20995">
        <w:rPr>
          <w:rFonts w:ascii="Times New Roman" w:hAnsi="Times New Roman" w:cs="Times New Roman"/>
          <w:sz w:val="24"/>
          <w:szCs w:val="24"/>
        </w:rPr>
        <w:t>dobrej</w:t>
      </w:r>
      <w:r w:rsidRPr="0062200F">
        <w:rPr>
          <w:rFonts w:ascii="Times New Roman" w:hAnsi="Times New Roman" w:cs="Times New Roman"/>
          <w:sz w:val="24"/>
          <w:szCs w:val="24"/>
        </w:rPr>
        <w:t xml:space="preserve"> úrovni.</w:t>
      </w:r>
    </w:p>
    <w:p w14:paraId="7FBC8ED9" w14:textId="77777777" w:rsidR="00247EB0" w:rsidRPr="0062200F" w:rsidRDefault="00247EB0" w:rsidP="007051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34EFA" w14:textId="3C161666" w:rsidR="00A72574" w:rsidRPr="00F713F9" w:rsidRDefault="00D61FC7" w:rsidP="007051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FC7">
        <w:rPr>
          <w:rFonts w:ascii="Times New Roman" w:hAnsi="Times New Roman" w:cs="Times New Roman"/>
          <w:b/>
          <w:bCs/>
          <w:sz w:val="24"/>
          <w:szCs w:val="24"/>
        </w:rPr>
        <w:t>K dosiahnutým výsledkom:</w:t>
      </w:r>
    </w:p>
    <w:p w14:paraId="16FFBBED" w14:textId="30B6B3EB" w:rsidR="00A72574" w:rsidRDefault="00422DDD" w:rsidP="00770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445">
        <w:rPr>
          <w:rFonts w:ascii="Times New Roman" w:hAnsi="Times New Roman" w:cs="Times New Roman"/>
          <w:sz w:val="24"/>
          <w:szCs w:val="24"/>
        </w:rPr>
        <w:t>Posudzovaná habilitačná práca je štruktúrovaná do</w:t>
      </w:r>
      <w:r w:rsidR="00770F22" w:rsidRPr="00770F22">
        <w:rPr>
          <w:rFonts w:ascii="Times New Roman" w:hAnsi="Times New Roman" w:cs="Times New Roman"/>
          <w:sz w:val="24"/>
          <w:szCs w:val="24"/>
        </w:rPr>
        <w:t xml:space="preserve"> </w:t>
      </w:r>
      <w:r w:rsidR="00770F22">
        <w:rPr>
          <w:rFonts w:ascii="Times New Roman" w:hAnsi="Times New Roman" w:cs="Times New Roman"/>
          <w:sz w:val="24"/>
          <w:szCs w:val="24"/>
        </w:rPr>
        <w:t>piatich</w:t>
      </w:r>
      <w:r w:rsidRPr="00CE7445">
        <w:rPr>
          <w:rFonts w:ascii="Times New Roman" w:hAnsi="Times New Roman" w:cs="Times New Roman"/>
          <w:sz w:val="24"/>
          <w:szCs w:val="24"/>
        </w:rPr>
        <w:t xml:space="preserve"> kapitol, pričom prv</w:t>
      </w:r>
      <w:r w:rsidR="00A87576">
        <w:rPr>
          <w:rFonts w:ascii="Times New Roman" w:hAnsi="Times New Roman" w:cs="Times New Roman"/>
          <w:sz w:val="24"/>
          <w:szCs w:val="24"/>
        </w:rPr>
        <w:t>á</w:t>
      </w:r>
      <w:r w:rsidRPr="00CE7445">
        <w:rPr>
          <w:rFonts w:ascii="Times New Roman" w:hAnsi="Times New Roman" w:cs="Times New Roman"/>
          <w:sz w:val="24"/>
          <w:szCs w:val="24"/>
        </w:rPr>
        <w:t xml:space="preserve"> kapitol</w:t>
      </w:r>
      <w:r w:rsidR="00A87576">
        <w:rPr>
          <w:rFonts w:ascii="Times New Roman" w:hAnsi="Times New Roman" w:cs="Times New Roman"/>
          <w:sz w:val="24"/>
          <w:szCs w:val="24"/>
        </w:rPr>
        <w:t>a</w:t>
      </w:r>
      <w:r w:rsidRPr="00CE7445">
        <w:rPr>
          <w:rFonts w:ascii="Times New Roman" w:hAnsi="Times New Roman" w:cs="Times New Roman"/>
          <w:sz w:val="24"/>
          <w:szCs w:val="24"/>
        </w:rPr>
        <w:t xml:space="preserve"> </w:t>
      </w:r>
      <w:r w:rsidR="00A87576">
        <w:rPr>
          <w:rFonts w:ascii="Times New Roman" w:hAnsi="Times New Roman" w:cs="Times New Roman"/>
          <w:sz w:val="24"/>
          <w:szCs w:val="24"/>
        </w:rPr>
        <w:t>obsahuje základné teoretické východiská</w:t>
      </w:r>
      <w:r w:rsidR="00B06DF9">
        <w:rPr>
          <w:rFonts w:ascii="Times New Roman" w:hAnsi="Times New Roman" w:cs="Times New Roman"/>
          <w:sz w:val="24"/>
          <w:szCs w:val="24"/>
        </w:rPr>
        <w:t xml:space="preserve"> z  analýzy právneho vzťahu </w:t>
      </w:r>
      <w:r w:rsidRPr="00CE7445">
        <w:rPr>
          <w:rFonts w:ascii="Times New Roman" w:hAnsi="Times New Roman" w:cs="Times New Roman"/>
          <w:sz w:val="24"/>
          <w:szCs w:val="24"/>
        </w:rPr>
        <w:t xml:space="preserve"> a</w:t>
      </w:r>
      <w:r w:rsidR="00DF1C08">
        <w:rPr>
          <w:rFonts w:ascii="Times New Roman" w:hAnsi="Times New Roman" w:cs="Times New Roman"/>
          <w:sz w:val="24"/>
          <w:szCs w:val="24"/>
        </w:rPr>
        <w:t xml:space="preserve">ko základného právneho inštitútu, </w:t>
      </w:r>
      <w:r w:rsidRPr="00CE7445">
        <w:rPr>
          <w:rFonts w:ascii="Times New Roman" w:hAnsi="Times New Roman" w:cs="Times New Roman"/>
          <w:sz w:val="24"/>
          <w:szCs w:val="24"/>
        </w:rPr>
        <w:t xml:space="preserve"> predstavujú</w:t>
      </w:r>
      <w:r w:rsidR="0053543E">
        <w:rPr>
          <w:rFonts w:ascii="Times New Roman" w:hAnsi="Times New Roman" w:cs="Times New Roman"/>
          <w:sz w:val="24"/>
          <w:szCs w:val="24"/>
        </w:rPr>
        <w:t xml:space="preserve">ceho </w:t>
      </w:r>
      <w:r w:rsidRPr="00CE7445">
        <w:rPr>
          <w:rFonts w:ascii="Times New Roman" w:hAnsi="Times New Roman" w:cs="Times New Roman"/>
          <w:sz w:val="24"/>
          <w:szCs w:val="24"/>
        </w:rPr>
        <w:t xml:space="preserve"> východisko pre </w:t>
      </w:r>
      <w:r w:rsidR="0053543E">
        <w:rPr>
          <w:rFonts w:ascii="Times New Roman" w:hAnsi="Times New Roman" w:cs="Times New Roman"/>
          <w:sz w:val="24"/>
          <w:szCs w:val="24"/>
        </w:rPr>
        <w:t xml:space="preserve">právny rozbor, </w:t>
      </w:r>
      <w:r w:rsidRPr="00CE7445">
        <w:rPr>
          <w:rFonts w:ascii="Times New Roman" w:hAnsi="Times New Roman" w:cs="Times New Roman"/>
          <w:sz w:val="24"/>
          <w:szCs w:val="24"/>
        </w:rPr>
        <w:t xml:space="preserve">analýzu a výklad </w:t>
      </w:r>
      <w:r w:rsidR="00ED7FC3">
        <w:rPr>
          <w:rFonts w:ascii="Times New Roman" w:hAnsi="Times New Roman" w:cs="Times New Roman"/>
          <w:sz w:val="24"/>
          <w:szCs w:val="24"/>
        </w:rPr>
        <w:t>skúmanej problematiky.</w:t>
      </w:r>
    </w:p>
    <w:p w14:paraId="6C211702" w14:textId="2DC4AE49" w:rsidR="000E4AA0" w:rsidRPr="00CE7445" w:rsidRDefault="000E4AA0" w:rsidP="00770F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tejto kapitoly sú veľmi inšp</w:t>
      </w:r>
      <w:r w:rsidR="00CF4E8F">
        <w:rPr>
          <w:rFonts w:ascii="Times New Roman" w:hAnsi="Times New Roman" w:cs="Times New Roman"/>
          <w:sz w:val="24"/>
          <w:szCs w:val="24"/>
        </w:rPr>
        <w:t>iratívne úvahy o právnej subjektivite</w:t>
      </w:r>
      <w:r w:rsidR="00DC77CC">
        <w:rPr>
          <w:rFonts w:ascii="Times New Roman" w:hAnsi="Times New Roman" w:cs="Times New Roman"/>
          <w:sz w:val="24"/>
          <w:szCs w:val="24"/>
        </w:rPr>
        <w:t xml:space="preserve">. Tu sa podľa </w:t>
      </w:r>
      <w:r w:rsidR="00407DD0">
        <w:rPr>
          <w:rFonts w:ascii="Times New Roman" w:hAnsi="Times New Roman" w:cs="Times New Roman"/>
          <w:sz w:val="24"/>
          <w:szCs w:val="24"/>
        </w:rPr>
        <w:t>n</w:t>
      </w:r>
      <w:r w:rsidR="00DC77CC">
        <w:rPr>
          <w:rFonts w:ascii="Times New Roman" w:hAnsi="Times New Roman" w:cs="Times New Roman"/>
          <w:sz w:val="24"/>
          <w:szCs w:val="24"/>
        </w:rPr>
        <w:t>ášho n</w:t>
      </w:r>
      <w:r w:rsidR="00407DD0">
        <w:rPr>
          <w:rFonts w:ascii="Times New Roman" w:hAnsi="Times New Roman" w:cs="Times New Roman"/>
          <w:sz w:val="24"/>
          <w:szCs w:val="24"/>
        </w:rPr>
        <w:t>ázoru aj obhájiteľne stotožňuje s</w:t>
      </w:r>
      <w:r w:rsidR="0073543F">
        <w:rPr>
          <w:rFonts w:ascii="Times New Roman" w:hAnsi="Times New Roman" w:cs="Times New Roman"/>
          <w:sz w:val="24"/>
          <w:szCs w:val="24"/>
        </w:rPr>
        <w:t> </w:t>
      </w:r>
      <w:r w:rsidR="00407DD0">
        <w:rPr>
          <w:rFonts w:ascii="Times New Roman" w:hAnsi="Times New Roman" w:cs="Times New Roman"/>
          <w:sz w:val="24"/>
          <w:szCs w:val="24"/>
        </w:rPr>
        <w:t>Cuppom</w:t>
      </w:r>
      <w:r w:rsidR="0073543F">
        <w:rPr>
          <w:rFonts w:ascii="Times New Roman" w:hAnsi="Times New Roman" w:cs="Times New Roman"/>
          <w:sz w:val="24"/>
          <w:szCs w:val="24"/>
        </w:rPr>
        <w:t xml:space="preserve">  (</w:t>
      </w:r>
      <w:r w:rsidR="007010F4">
        <w:rPr>
          <w:rFonts w:ascii="Times New Roman" w:hAnsi="Times New Roman" w:cs="Times New Roman"/>
          <w:sz w:val="24"/>
          <w:szCs w:val="24"/>
        </w:rPr>
        <w:t>s. 30) podľa ktorého</w:t>
      </w:r>
      <w:r w:rsidR="0073543F">
        <w:rPr>
          <w:rFonts w:ascii="Times New Roman" w:hAnsi="Times New Roman" w:cs="Times New Roman"/>
          <w:sz w:val="24"/>
          <w:szCs w:val="24"/>
        </w:rPr>
        <w:t xml:space="preserve"> :</w:t>
      </w:r>
      <w:r w:rsidR="007010F4">
        <w:rPr>
          <w:rFonts w:ascii="Times New Roman" w:hAnsi="Times New Roman" w:cs="Times New Roman"/>
          <w:sz w:val="24"/>
          <w:szCs w:val="24"/>
        </w:rPr>
        <w:t xml:space="preserve"> </w:t>
      </w:r>
      <w:r w:rsidR="0073543F" w:rsidRPr="00CF6E05">
        <w:rPr>
          <w:rFonts w:ascii="Times New Roman" w:hAnsi="Times New Roman" w:cs="Times New Roman"/>
          <w:i/>
          <w:iCs/>
          <w:sz w:val="24"/>
          <w:szCs w:val="24"/>
        </w:rPr>
        <w:t>„Zvieratá nemôžu byť nositeľmi práv, pretože pojem právo je vo svojej podstate ľudským pojmom; je zakorenený v morálnom svete človeka a má v sebe silu a uplatniteľnosť práve v spojení s týmto svetom.“</w:t>
      </w:r>
    </w:p>
    <w:p w14:paraId="4EF6B2B3" w14:textId="14F4F8F0" w:rsidR="00341262" w:rsidRDefault="00341262" w:rsidP="007D6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kapitola je venovaná </w:t>
      </w:r>
      <w:r w:rsidR="003B6B38">
        <w:rPr>
          <w:rFonts w:ascii="Times New Roman" w:hAnsi="Times New Roman" w:cs="Times New Roman"/>
          <w:sz w:val="24"/>
          <w:szCs w:val="24"/>
        </w:rPr>
        <w:t>predmetom právnych vzťahov. Pokiaľ ide o nad</w:t>
      </w:r>
      <w:r w:rsidR="00285E71">
        <w:rPr>
          <w:rFonts w:ascii="Times New Roman" w:hAnsi="Times New Roman" w:cs="Times New Roman"/>
          <w:sz w:val="24"/>
          <w:szCs w:val="24"/>
        </w:rPr>
        <w:t>p</w:t>
      </w:r>
      <w:r w:rsidR="003B6B38">
        <w:rPr>
          <w:rFonts w:ascii="Times New Roman" w:hAnsi="Times New Roman" w:cs="Times New Roman"/>
          <w:sz w:val="24"/>
          <w:szCs w:val="24"/>
        </w:rPr>
        <w:t>is časti 2</w:t>
      </w:r>
      <w:r w:rsidR="00285E71">
        <w:rPr>
          <w:rFonts w:ascii="Times New Roman" w:hAnsi="Times New Roman" w:cs="Times New Roman"/>
          <w:sz w:val="24"/>
          <w:szCs w:val="24"/>
        </w:rPr>
        <w:t>.2 veci, byty a nebytové priestory</w:t>
      </w:r>
      <w:r w:rsidR="001968C2">
        <w:rPr>
          <w:rFonts w:ascii="Times New Roman" w:hAnsi="Times New Roman" w:cs="Times New Roman"/>
          <w:sz w:val="24"/>
          <w:szCs w:val="24"/>
        </w:rPr>
        <w:t xml:space="preserve"> tieto</w:t>
      </w:r>
      <w:r w:rsidR="00285E71">
        <w:rPr>
          <w:rFonts w:ascii="Times New Roman" w:hAnsi="Times New Roman" w:cs="Times New Roman"/>
          <w:sz w:val="24"/>
          <w:szCs w:val="24"/>
        </w:rPr>
        <w:t xml:space="preserve"> </w:t>
      </w:r>
      <w:r w:rsidR="005B09DD">
        <w:rPr>
          <w:rFonts w:ascii="Times New Roman" w:hAnsi="Times New Roman" w:cs="Times New Roman"/>
          <w:sz w:val="24"/>
          <w:szCs w:val="24"/>
        </w:rPr>
        <w:t>trochu evokuje k</w:t>
      </w:r>
      <w:r w:rsidR="001968C2">
        <w:rPr>
          <w:rFonts w:ascii="Times New Roman" w:hAnsi="Times New Roman" w:cs="Times New Roman"/>
          <w:sz w:val="24"/>
          <w:szCs w:val="24"/>
        </w:rPr>
        <w:t> </w:t>
      </w:r>
      <w:r w:rsidR="005B09DD">
        <w:rPr>
          <w:rFonts w:ascii="Times New Roman" w:hAnsi="Times New Roman" w:cs="Times New Roman"/>
          <w:sz w:val="24"/>
          <w:szCs w:val="24"/>
        </w:rPr>
        <w:t>úvahe</w:t>
      </w:r>
      <w:r w:rsidR="001968C2">
        <w:rPr>
          <w:rFonts w:ascii="Times New Roman" w:hAnsi="Times New Roman" w:cs="Times New Roman"/>
          <w:sz w:val="24"/>
          <w:szCs w:val="24"/>
        </w:rPr>
        <w:t>,</w:t>
      </w:r>
      <w:r w:rsidR="005B09DD">
        <w:rPr>
          <w:rFonts w:ascii="Times New Roman" w:hAnsi="Times New Roman" w:cs="Times New Roman"/>
          <w:sz w:val="24"/>
          <w:szCs w:val="24"/>
        </w:rPr>
        <w:t xml:space="preserve"> že byty či nebytové priestory nie s</w:t>
      </w:r>
      <w:r w:rsidR="00CC154B">
        <w:rPr>
          <w:rFonts w:ascii="Times New Roman" w:hAnsi="Times New Roman" w:cs="Times New Roman"/>
          <w:sz w:val="24"/>
          <w:szCs w:val="24"/>
        </w:rPr>
        <w:t>ú</w:t>
      </w:r>
      <w:r w:rsidR="005B09DD">
        <w:rPr>
          <w:rFonts w:ascii="Times New Roman" w:hAnsi="Times New Roman" w:cs="Times New Roman"/>
          <w:sz w:val="24"/>
          <w:szCs w:val="24"/>
        </w:rPr>
        <w:t xml:space="preserve"> vecami. Tu sa autor nechal</w:t>
      </w:r>
      <w:r w:rsidR="001C5618">
        <w:rPr>
          <w:rFonts w:ascii="Times New Roman" w:hAnsi="Times New Roman" w:cs="Times New Roman"/>
          <w:sz w:val="24"/>
          <w:szCs w:val="24"/>
        </w:rPr>
        <w:t xml:space="preserve"> inšpirovať nie celkom presnou úpravou v OZ, v § 118 ods. </w:t>
      </w:r>
      <w:r w:rsidR="00AD75E7">
        <w:rPr>
          <w:rFonts w:ascii="Times New Roman" w:hAnsi="Times New Roman" w:cs="Times New Roman"/>
          <w:sz w:val="24"/>
          <w:szCs w:val="24"/>
        </w:rPr>
        <w:t xml:space="preserve">2 kde sa </w:t>
      </w:r>
      <w:r w:rsidR="00FF47EA">
        <w:rPr>
          <w:rFonts w:ascii="Times New Roman" w:hAnsi="Times New Roman" w:cs="Times New Roman"/>
          <w:sz w:val="24"/>
          <w:szCs w:val="24"/>
        </w:rPr>
        <w:t>ne</w:t>
      </w:r>
      <w:r w:rsidR="00AD75E7">
        <w:rPr>
          <w:rFonts w:ascii="Times New Roman" w:hAnsi="Times New Roman" w:cs="Times New Roman"/>
          <w:sz w:val="24"/>
          <w:szCs w:val="24"/>
        </w:rPr>
        <w:t>uvádzajú byt</w:t>
      </w:r>
      <w:r w:rsidR="00FF47EA">
        <w:rPr>
          <w:rFonts w:ascii="Times New Roman" w:hAnsi="Times New Roman" w:cs="Times New Roman"/>
          <w:sz w:val="24"/>
          <w:szCs w:val="24"/>
        </w:rPr>
        <w:t>y</w:t>
      </w:r>
      <w:r w:rsidR="00AD75E7">
        <w:rPr>
          <w:rFonts w:ascii="Times New Roman" w:hAnsi="Times New Roman" w:cs="Times New Roman"/>
          <w:sz w:val="24"/>
          <w:szCs w:val="24"/>
        </w:rPr>
        <w:t xml:space="preserve"> a nebytové priestory</w:t>
      </w:r>
      <w:r w:rsidR="00FF47EA">
        <w:rPr>
          <w:rFonts w:ascii="Times New Roman" w:hAnsi="Times New Roman" w:cs="Times New Roman"/>
          <w:sz w:val="24"/>
          <w:szCs w:val="24"/>
        </w:rPr>
        <w:t xml:space="preserve"> ako jeden z druhov vecí.</w:t>
      </w:r>
      <w:r w:rsidR="00603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67999" w14:textId="5AA6E046" w:rsidR="007D6E27" w:rsidRPr="00CE7445" w:rsidRDefault="006038A8" w:rsidP="007D6E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súhlasiť s názorom autora, že p</w:t>
      </w:r>
      <w:r w:rsidR="00CE7445" w:rsidRPr="00CE7445">
        <w:rPr>
          <w:rFonts w:ascii="Times New Roman" w:hAnsi="Times New Roman" w:cs="Times New Roman"/>
          <w:sz w:val="24"/>
          <w:szCs w:val="24"/>
        </w:rPr>
        <w:t xml:space="preserve">rávnemu postaveniu živého zvieraťa v súkromnom práve nie je venovaná náležitá pozornosť. Osobitosť jeho povahy bola od nepamäti prijímaná ako objektívna skutočnosť – fakt bez hlbšej analýzy. Toto ponímanie je dané i tým, že regulácia právneho postavenia živého zvieraťa v právnych vzťahov vychádzala  z verejnoprávnych úprav, a to práva správneho, resp. práva životného prostredia. V zahraničí je právne postavenie zvieraťa zasa skúmané v oblasti tzv. </w:t>
      </w:r>
      <w:r w:rsidR="00CE7445" w:rsidRPr="00CE7445">
        <w:rPr>
          <w:rFonts w:ascii="Times New Roman" w:hAnsi="Times New Roman" w:cs="Times New Roman"/>
          <w:i/>
          <w:iCs/>
          <w:sz w:val="24"/>
          <w:szCs w:val="24"/>
        </w:rPr>
        <w:t>animal law,</w:t>
      </w:r>
      <w:r w:rsidR="00CE7445" w:rsidRPr="00CE7445">
        <w:rPr>
          <w:rFonts w:ascii="Times New Roman" w:hAnsi="Times New Roman" w:cs="Times New Roman"/>
          <w:sz w:val="24"/>
          <w:szCs w:val="24"/>
        </w:rPr>
        <w:t xml:space="preserve"> ktoré sa zaoberá právnymi otázkami súvisiacimi so živým zvieraťom. Súčasťou tejto disciplíny je skúmanie otázok tak verejného práva, ako aj súkromného práva.</w:t>
      </w:r>
    </w:p>
    <w:p w14:paraId="1BB9A20A" w14:textId="302AF117" w:rsidR="00AB6BA7" w:rsidRPr="00CF6E05" w:rsidRDefault="00DB4054" w:rsidP="00AB6B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Mnohé výsledky vedeckého skúmania sú zhrnuté aj v záverečnej časti práce</w:t>
      </w:r>
      <w:r w:rsidR="00AB6BA7">
        <w:rPr>
          <w:rFonts w:ascii="Times New Roman" w:hAnsi="Times New Roman" w:cs="Times New Roman"/>
          <w:sz w:val="24"/>
          <w:szCs w:val="24"/>
        </w:rPr>
        <w:t xml:space="preserve">, kde sú </w:t>
      </w:r>
      <w:r w:rsidR="00AB6BA7" w:rsidRPr="00CF6E05">
        <w:rPr>
          <w:rFonts w:ascii="Times New Roman" w:hAnsi="Times New Roman" w:cs="Times New Roman"/>
          <w:sz w:val="24"/>
          <w:szCs w:val="24"/>
        </w:rPr>
        <w:t> načrtn</w:t>
      </w:r>
      <w:r w:rsidR="00AB6BA7">
        <w:rPr>
          <w:rFonts w:ascii="Times New Roman" w:hAnsi="Times New Roman" w:cs="Times New Roman"/>
          <w:sz w:val="24"/>
          <w:szCs w:val="24"/>
        </w:rPr>
        <w:t xml:space="preserve">uté </w:t>
      </w:r>
      <w:r w:rsidR="00AB6BA7" w:rsidRPr="00CF6E05">
        <w:rPr>
          <w:rFonts w:ascii="Times New Roman" w:hAnsi="Times New Roman" w:cs="Times New Roman"/>
          <w:sz w:val="24"/>
          <w:szCs w:val="24"/>
        </w:rPr>
        <w:t xml:space="preserve"> rámcovo niektoré úvahy </w:t>
      </w:r>
      <w:r w:rsidR="00AB6BA7" w:rsidRPr="00CF6E05">
        <w:rPr>
          <w:rFonts w:ascii="Times New Roman" w:hAnsi="Times New Roman" w:cs="Times New Roman"/>
          <w:i/>
          <w:iCs/>
          <w:sz w:val="24"/>
          <w:szCs w:val="24"/>
        </w:rPr>
        <w:t>de lege ferenda.</w:t>
      </w:r>
      <w:r w:rsidR="00AB6BA7" w:rsidRPr="00CF6E0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3C0D18E" w14:textId="0D8CF947" w:rsidR="00A72574" w:rsidRDefault="00045046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57B4A">
        <w:rPr>
          <w:rFonts w:ascii="Times New Roman" w:hAnsi="Times New Roman" w:cs="Times New Roman"/>
          <w:sz w:val="24"/>
          <w:szCs w:val="24"/>
        </w:rPr>
        <w:t xml:space="preserve"> Za základnú úvahu možno považovať to, že autor zdôrazňuje o</w:t>
      </w:r>
      <w:r w:rsidR="00F57B4A" w:rsidRPr="00CF6E05">
        <w:rPr>
          <w:rFonts w:ascii="Times New Roman" w:hAnsi="Times New Roman" w:cs="Times New Roman"/>
          <w:sz w:val="24"/>
          <w:szCs w:val="24"/>
        </w:rPr>
        <w:t>chrann</w:t>
      </w:r>
      <w:r w:rsidR="00F57B4A">
        <w:rPr>
          <w:rFonts w:ascii="Times New Roman" w:hAnsi="Times New Roman" w:cs="Times New Roman"/>
          <w:sz w:val="24"/>
          <w:szCs w:val="24"/>
        </w:rPr>
        <w:t>ú</w:t>
      </w:r>
      <w:r w:rsidR="00F57B4A" w:rsidRPr="00CF6E05">
        <w:rPr>
          <w:rFonts w:ascii="Times New Roman" w:hAnsi="Times New Roman" w:cs="Times New Roman"/>
          <w:sz w:val="24"/>
          <w:szCs w:val="24"/>
        </w:rPr>
        <w:t xml:space="preserve"> funkci</w:t>
      </w:r>
      <w:r w:rsidR="00CC154B">
        <w:rPr>
          <w:rFonts w:ascii="Times New Roman" w:hAnsi="Times New Roman" w:cs="Times New Roman"/>
          <w:sz w:val="24"/>
          <w:szCs w:val="24"/>
        </w:rPr>
        <w:t>u</w:t>
      </w:r>
      <w:r w:rsidR="00F57B4A" w:rsidRPr="00CF6E05">
        <w:rPr>
          <w:rFonts w:ascii="Times New Roman" w:hAnsi="Times New Roman" w:cs="Times New Roman"/>
          <w:sz w:val="24"/>
          <w:szCs w:val="24"/>
        </w:rPr>
        <w:t xml:space="preserve"> právnej regulácie</w:t>
      </w:r>
      <w:r w:rsidR="00E62B1B">
        <w:rPr>
          <w:rFonts w:ascii="Times New Roman" w:hAnsi="Times New Roman" w:cs="Times New Roman"/>
          <w:sz w:val="24"/>
          <w:szCs w:val="24"/>
        </w:rPr>
        <w:t xml:space="preserve">, ktorá </w:t>
      </w:r>
      <w:r w:rsidR="00F57B4A" w:rsidRPr="00CF6E05">
        <w:rPr>
          <w:rFonts w:ascii="Times New Roman" w:hAnsi="Times New Roman" w:cs="Times New Roman"/>
          <w:sz w:val="24"/>
          <w:szCs w:val="24"/>
        </w:rPr>
        <w:t xml:space="preserve"> má chrániť špecifický charakter živých zvierat a</w:t>
      </w:r>
      <w:r w:rsidR="00E62B1B">
        <w:rPr>
          <w:rFonts w:ascii="Times New Roman" w:hAnsi="Times New Roman" w:cs="Times New Roman"/>
          <w:sz w:val="24"/>
          <w:szCs w:val="24"/>
        </w:rPr>
        <w:t xml:space="preserve"> čo </w:t>
      </w:r>
      <w:r w:rsidR="00F57B4A" w:rsidRPr="00CF6E05">
        <w:rPr>
          <w:rFonts w:ascii="Times New Roman" w:hAnsi="Times New Roman" w:cs="Times New Roman"/>
          <w:sz w:val="24"/>
          <w:szCs w:val="24"/>
        </w:rPr>
        <w:t>nevyhnutne vedie k normatívnemu vymedzeniu pojmu živého zvieraťa vymedzením jeho pojmových vlastností.</w:t>
      </w:r>
    </w:p>
    <w:p w14:paraId="24D2532A" w14:textId="6C791C34" w:rsidR="00FD31AE" w:rsidRDefault="003E2F65" w:rsidP="003E2F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Vymedzenie pojmu živé zviera podľa autora m</w:t>
      </w:r>
      <w:r w:rsidR="00FD31AE" w:rsidRPr="00CF6E05">
        <w:rPr>
          <w:rFonts w:ascii="Times New Roman" w:hAnsi="Times New Roman" w:cs="Times New Roman"/>
          <w:sz w:val="24"/>
          <w:szCs w:val="24"/>
        </w:rPr>
        <w:t xml:space="preserve">ožno ho </w:t>
      </w:r>
      <w:r w:rsidR="00FD31AE">
        <w:rPr>
          <w:rFonts w:ascii="Times New Roman" w:hAnsi="Times New Roman" w:cs="Times New Roman"/>
          <w:sz w:val="24"/>
          <w:szCs w:val="24"/>
        </w:rPr>
        <w:t>chápať</w:t>
      </w:r>
      <w:r w:rsidR="00FD31AE" w:rsidRPr="00CF6E05">
        <w:rPr>
          <w:rFonts w:ascii="Times New Roman" w:hAnsi="Times New Roman" w:cs="Times New Roman"/>
          <w:sz w:val="24"/>
          <w:szCs w:val="24"/>
        </w:rPr>
        <w:t xml:space="preserve"> cez prizmu biologického alebo bioetického ponímania zmyslového vnímania. Prvá rovina by pojem zvieraťa nezužovala, kým v druhej rovine by došlo k zúženiu len na skupinu zvierat s vyššou nervovou sústavou. </w:t>
      </w:r>
      <w:r w:rsidR="000C540B">
        <w:rPr>
          <w:rFonts w:ascii="Times New Roman" w:hAnsi="Times New Roman" w:cs="Times New Roman"/>
          <w:sz w:val="24"/>
          <w:szCs w:val="24"/>
        </w:rPr>
        <w:t>Správne</w:t>
      </w:r>
      <w:r w:rsidR="00D057B4">
        <w:rPr>
          <w:rFonts w:ascii="Times New Roman" w:hAnsi="Times New Roman" w:cs="Times New Roman"/>
          <w:sz w:val="24"/>
          <w:szCs w:val="24"/>
        </w:rPr>
        <w:t xml:space="preserve"> </w:t>
      </w:r>
      <w:r w:rsidR="000C540B">
        <w:rPr>
          <w:rFonts w:ascii="Times New Roman" w:hAnsi="Times New Roman" w:cs="Times New Roman"/>
          <w:sz w:val="24"/>
          <w:szCs w:val="24"/>
        </w:rPr>
        <w:t>uzatvá</w:t>
      </w:r>
      <w:r w:rsidR="00D057B4">
        <w:rPr>
          <w:rFonts w:ascii="Times New Roman" w:hAnsi="Times New Roman" w:cs="Times New Roman"/>
          <w:sz w:val="24"/>
          <w:szCs w:val="24"/>
        </w:rPr>
        <w:t>r</w:t>
      </w:r>
      <w:r w:rsidR="000C540B">
        <w:rPr>
          <w:rFonts w:ascii="Times New Roman" w:hAnsi="Times New Roman" w:cs="Times New Roman"/>
          <w:sz w:val="24"/>
          <w:szCs w:val="24"/>
        </w:rPr>
        <w:t>a ( s.</w:t>
      </w:r>
      <w:r w:rsidR="00D057B4">
        <w:rPr>
          <w:rFonts w:ascii="Times New Roman" w:hAnsi="Times New Roman" w:cs="Times New Roman"/>
          <w:sz w:val="24"/>
          <w:szCs w:val="24"/>
        </w:rPr>
        <w:t xml:space="preserve"> 154)</w:t>
      </w:r>
      <w:r w:rsidR="00FD31AE" w:rsidRPr="00CF6E05">
        <w:rPr>
          <w:rFonts w:ascii="Times New Roman" w:hAnsi="Times New Roman" w:cs="Times New Roman"/>
          <w:sz w:val="24"/>
          <w:szCs w:val="24"/>
        </w:rPr>
        <w:t>, že práve bioetická rovina je rozhodujúca.</w:t>
      </w:r>
    </w:p>
    <w:p w14:paraId="00F34080" w14:textId="722D3015" w:rsidR="0008583B" w:rsidRPr="00CF6E05" w:rsidRDefault="005A4ABE" w:rsidP="000858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Podľa autora v</w:t>
      </w:r>
      <w:r w:rsidR="0008583B" w:rsidRPr="00CF6E05">
        <w:rPr>
          <w:rFonts w:ascii="Times New Roman" w:hAnsi="Times New Roman" w:cs="Times New Roman"/>
          <w:sz w:val="24"/>
          <w:szCs w:val="24"/>
        </w:rPr>
        <w:t>ymedzením pojmu živé zviera však do</w:t>
      </w:r>
      <w:r>
        <w:rPr>
          <w:rFonts w:ascii="Times New Roman" w:hAnsi="Times New Roman" w:cs="Times New Roman"/>
          <w:sz w:val="24"/>
          <w:szCs w:val="24"/>
        </w:rPr>
        <w:t xml:space="preserve">chádza 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 aj k možnej kolízi</w:t>
      </w:r>
      <w:r w:rsidR="0008583B">
        <w:rPr>
          <w:rFonts w:ascii="Times New Roman" w:hAnsi="Times New Roman" w:cs="Times New Roman"/>
          <w:sz w:val="24"/>
          <w:szCs w:val="24"/>
        </w:rPr>
        <w:t>i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 s ustanovením § 127 ods. 1 OZ</w:t>
      </w:r>
      <w:r w:rsidR="0008583B">
        <w:rPr>
          <w:rFonts w:ascii="Times New Roman" w:hAnsi="Times New Roman" w:cs="Times New Roman"/>
          <w:sz w:val="24"/>
          <w:szCs w:val="24"/>
        </w:rPr>
        <w:t>, ktor</w:t>
      </w:r>
      <w:r w:rsidR="009864D2">
        <w:rPr>
          <w:rFonts w:ascii="Times New Roman" w:hAnsi="Times New Roman" w:cs="Times New Roman"/>
          <w:sz w:val="24"/>
          <w:szCs w:val="24"/>
        </w:rPr>
        <w:t>é</w:t>
      </w:r>
      <w:r w:rsidR="0008583B">
        <w:rPr>
          <w:rFonts w:ascii="Times New Roman" w:hAnsi="Times New Roman" w:cs="Times New Roman"/>
          <w:sz w:val="24"/>
          <w:szCs w:val="24"/>
        </w:rPr>
        <w:t xml:space="preserve"> 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vychádza z toho, že § 127 OZ používa od </w:t>
      </w:r>
      <w:r w:rsidR="009864D2">
        <w:rPr>
          <w:rFonts w:ascii="Times New Roman" w:hAnsi="Times New Roman" w:cs="Times New Roman"/>
          <w:sz w:val="24"/>
          <w:szCs w:val="24"/>
        </w:rPr>
        <w:t>začiatku</w:t>
      </w:r>
      <w:r w:rsidR="00B05843">
        <w:rPr>
          <w:rFonts w:ascii="Times New Roman" w:hAnsi="Times New Roman" w:cs="Times New Roman"/>
          <w:sz w:val="24"/>
          <w:szCs w:val="24"/>
        </w:rPr>
        <w:t>jeho existencie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 pojem chované zviera. V </w:t>
      </w:r>
      <w:r w:rsidR="0008583B">
        <w:rPr>
          <w:rFonts w:ascii="Times New Roman" w:hAnsi="Times New Roman" w:cs="Times New Roman"/>
          <w:sz w:val="24"/>
          <w:szCs w:val="24"/>
        </w:rPr>
        <w:t>tomto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 prípade ide o živočícha, ktorý je chovaný bez ohľadu na schopnosť vnímať v rovine bioetiky. </w:t>
      </w:r>
      <w:r w:rsidR="00684DCE">
        <w:rPr>
          <w:rFonts w:ascii="Times New Roman" w:hAnsi="Times New Roman" w:cs="Times New Roman"/>
          <w:sz w:val="24"/>
          <w:szCs w:val="24"/>
        </w:rPr>
        <w:t xml:space="preserve">V tejto </w:t>
      </w:r>
      <w:r w:rsidR="00E7025D">
        <w:rPr>
          <w:rFonts w:ascii="Times New Roman" w:hAnsi="Times New Roman" w:cs="Times New Roman"/>
          <w:sz w:val="24"/>
          <w:szCs w:val="24"/>
        </w:rPr>
        <w:t>súvislosti</w:t>
      </w:r>
      <w:r w:rsidR="00684DCE">
        <w:rPr>
          <w:rFonts w:ascii="Times New Roman" w:hAnsi="Times New Roman" w:cs="Times New Roman"/>
          <w:sz w:val="24"/>
          <w:szCs w:val="24"/>
        </w:rPr>
        <w:t xml:space="preserve"> uvádza, že n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edostatok </w:t>
      </w:r>
      <w:r w:rsidR="0008583B" w:rsidRPr="00CF6E05">
        <w:rPr>
          <w:rFonts w:ascii="Times New Roman" w:hAnsi="Times New Roman" w:cs="Times New Roman"/>
          <w:i/>
          <w:iCs/>
          <w:sz w:val="24"/>
          <w:szCs w:val="24"/>
        </w:rPr>
        <w:t>de lege ferenda</w:t>
      </w:r>
      <w:r w:rsidR="0008583B" w:rsidRPr="00CF6E05">
        <w:rPr>
          <w:rFonts w:ascii="Times New Roman" w:hAnsi="Times New Roman" w:cs="Times New Roman"/>
          <w:sz w:val="24"/>
          <w:szCs w:val="24"/>
        </w:rPr>
        <w:t xml:space="preserve"> by mohol byť odstránený odlíšením týchto pojmov. </w:t>
      </w:r>
    </w:p>
    <w:p w14:paraId="6620900E" w14:textId="5C1A4986" w:rsidR="00E7025D" w:rsidRDefault="00AA2C5A" w:rsidP="00E70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výstižne poukazuje na skutočnosť, že k</w:t>
      </w:r>
      <w:r w:rsidR="00E7025D" w:rsidRPr="00CF6E05">
        <w:rPr>
          <w:rFonts w:ascii="Times New Roman" w:hAnsi="Times New Roman" w:cs="Times New Roman"/>
          <w:sz w:val="24"/>
          <w:szCs w:val="24"/>
        </w:rPr>
        <w:t>ategorizácia živého zvieraťa do skupiny vecí</w:t>
      </w:r>
      <w:r>
        <w:rPr>
          <w:rFonts w:ascii="Times New Roman" w:hAnsi="Times New Roman" w:cs="Times New Roman"/>
          <w:sz w:val="24"/>
          <w:szCs w:val="24"/>
        </w:rPr>
        <w:t>, ako predmetov právny</w:t>
      </w:r>
      <w:r w:rsidR="0037014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 vzťaho</w:t>
      </w:r>
      <w:r w:rsidR="0037014C">
        <w:rPr>
          <w:rFonts w:ascii="Times New Roman" w:hAnsi="Times New Roman" w:cs="Times New Roman"/>
          <w:sz w:val="24"/>
          <w:szCs w:val="24"/>
        </w:rPr>
        <w:t>v</w:t>
      </w:r>
      <w:r w:rsidR="00E7025D" w:rsidRPr="00CF6E05">
        <w:rPr>
          <w:rFonts w:ascii="Times New Roman" w:hAnsi="Times New Roman" w:cs="Times New Roman"/>
          <w:sz w:val="24"/>
          <w:szCs w:val="24"/>
        </w:rPr>
        <w:t xml:space="preserve"> predstavovalo len akceptovanie skutočnosti, že živé zviera môže byť použité na presadzovanie záujmov jednotlivca a dosahovanie jeho cieľov v rámci majetkovoprávnych vzťahov, ktoré sú súkromným právom upravované. </w:t>
      </w:r>
      <w:r w:rsidR="00090077">
        <w:rPr>
          <w:rFonts w:ascii="Times New Roman" w:hAnsi="Times New Roman" w:cs="Times New Roman"/>
          <w:sz w:val="24"/>
          <w:szCs w:val="24"/>
        </w:rPr>
        <w:t>Takéto z</w:t>
      </w:r>
      <w:r w:rsidR="00E7025D" w:rsidRPr="00CF6E05">
        <w:rPr>
          <w:rFonts w:ascii="Times New Roman" w:hAnsi="Times New Roman" w:cs="Times New Roman"/>
          <w:sz w:val="24"/>
          <w:szCs w:val="24"/>
        </w:rPr>
        <w:t xml:space="preserve">aradenie </w:t>
      </w:r>
      <w:r w:rsidR="00186427">
        <w:rPr>
          <w:rFonts w:ascii="Times New Roman" w:hAnsi="Times New Roman" w:cs="Times New Roman"/>
          <w:sz w:val="24"/>
          <w:szCs w:val="24"/>
        </w:rPr>
        <w:t>vlastne znamenalo</w:t>
      </w:r>
      <w:r w:rsidR="00E7025D" w:rsidRPr="00CF6E05">
        <w:rPr>
          <w:rFonts w:ascii="Times New Roman" w:hAnsi="Times New Roman" w:cs="Times New Roman"/>
          <w:sz w:val="24"/>
          <w:szCs w:val="24"/>
        </w:rPr>
        <w:t xml:space="preserve"> akceptáciu živého zvieraťa, ako určitej majetkovej hodnoty, za účelom umožnenia využitia tejto majetkovej hodnoty. </w:t>
      </w:r>
    </w:p>
    <w:p w14:paraId="21255696" w14:textId="43F413F4" w:rsidR="00450859" w:rsidRPr="00CF6E05" w:rsidRDefault="00F936BF" w:rsidP="00E70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Treba súhlasiť so záverom, že </w:t>
      </w:r>
      <w:r w:rsidR="00450859" w:rsidRPr="00CF6E05">
        <w:rPr>
          <w:rFonts w:ascii="Times New Roman" w:hAnsi="Times New Roman" w:cs="Times New Roman"/>
          <w:sz w:val="24"/>
          <w:szCs w:val="24"/>
        </w:rPr>
        <w:t xml:space="preserve"> osobitná povaha zvieraťa sa neprejavuje len v rámci výkonu subjektívneho práva k nemu. Táto osobitná povaha </w:t>
      </w:r>
      <w:r w:rsidR="0021260F">
        <w:rPr>
          <w:rFonts w:ascii="Times New Roman" w:hAnsi="Times New Roman" w:cs="Times New Roman"/>
          <w:sz w:val="24"/>
          <w:szCs w:val="24"/>
        </w:rPr>
        <w:t xml:space="preserve">je </w:t>
      </w:r>
      <w:r w:rsidR="00450859" w:rsidRPr="00CF6E05">
        <w:rPr>
          <w:rFonts w:ascii="Times New Roman" w:hAnsi="Times New Roman" w:cs="Times New Roman"/>
          <w:sz w:val="24"/>
          <w:szCs w:val="24"/>
        </w:rPr>
        <w:t>daná základným znakom - životom, prejavujúcim sa relatívnou neovládateľnosťou a</w:t>
      </w:r>
      <w:r w:rsidR="00450859">
        <w:rPr>
          <w:rFonts w:ascii="Times New Roman" w:hAnsi="Times New Roman" w:cs="Times New Roman"/>
          <w:sz w:val="24"/>
          <w:szCs w:val="24"/>
        </w:rPr>
        <w:t> </w:t>
      </w:r>
      <w:r w:rsidR="00450859" w:rsidRPr="00CF6E05">
        <w:rPr>
          <w:rFonts w:ascii="Times New Roman" w:hAnsi="Times New Roman" w:cs="Times New Roman"/>
          <w:sz w:val="24"/>
          <w:szCs w:val="24"/>
        </w:rPr>
        <w:t>nepredvídateľnosťou</w:t>
      </w:r>
      <w:r w:rsidR="00450859">
        <w:rPr>
          <w:rFonts w:ascii="Times New Roman" w:hAnsi="Times New Roman" w:cs="Times New Roman"/>
          <w:sz w:val="24"/>
          <w:szCs w:val="24"/>
        </w:rPr>
        <w:t>,</w:t>
      </w:r>
      <w:r w:rsidR="00450859" w:rsidRPr="00CF6E05">
        <w:rPr>
          <w:rFonts w:ascii="Times New Roman" w:hAnsi="Times New Roman" w:cs="Times New Roman"/>
          <w:sz w:val="24"/>
          <w:szCs w:val="24"/>
        </w:rPr>
        <w:t xml:space="preserve"> </w:t>
      </w:r>
      <w:r w:rsidR="0021260F">
        <w:rPr>
          <w:rFonts w:ascii="Times New Roman" w:hAnsi="Times New Roman" w:cs="Times New Roman"/>
          <w:sz w:val="24"/>
          <w:szCs w:val="24"/>
        </w:rPr>
        <w:t xml:space="preserve">čo </w:t>
      </w:r>
      <w:r w:rsidR="00450859" w:rsidRPr="00CF6E05">
        <w:rPr>
          <w:rFonts w:ascii="Times New Roman" w:hAnsi="Times New Roman" w:cs="Times New Roman"/>
          <w:sz w:val="24"/>
          <w:szCs w:val="24"/>
        </w:rPr>
        <w:t>sa prejavuje aj vo vzniku osobitných situácií odlišných od kategórie vecí. Ide napr. o úpravu zodpovednosti za škodu spôsobenú zvieraťom, zodpovednosti za vady na zvierati, nadobúdania a straty vlastníckeho práva okupáciou.</w:t>
      </w:r>
    </w:p>
    <w:p w14:paraId="2CEAE107" w14:textId="10661BC3" w:rsidR="00C97B63" w:rsidRPr="00897D79" w:rsidRDefault="00E94CB4" w:rsidP="00897D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5347F">
        <w:rPr>
          <w:rFonts w:ascii="Times New Roman" w:hAnsi="Times New Roman" w:cs="Times New Roman"/>
          <w:sz w:val="24"/>
          <w:szCs w:val="24"/>
        </w:rPr>
        <w:t>dôležité a potrebné je skúmanie</w:t>
      </w:r>
      <w:r w:rsidR="005346D5">
        <w:rPr>
          <w:rFonts w:ascii="Times New Roman" w:hAnsi="Times New Roman" w:cs="Times New Roman"/>
          <w:sz w:val="24"/>
          <w:szCs w:val="24"/>
        </w:rPr>
        <w:t xml:space="preserve"> </w:t>
      </w:r>
      <w:r w:rsidR="00C5347F">
        <w:rPr>
          <w:rFonts w:ascii="Times New Roman" w:hAnsi="Times New Roman" w:cs="Times New Roman"/>
          <w:sz w:val="24"/>
          <w:szCs w:val="24"/>
        </w:rPr>
        <w:t xml:space="preserve"> a</w:t>
      </w:r>
      <w:r w:rsidR="001F08E0">
        <w:rPr>
          <w:rFonts w:ascii="Times New Roman" w:hAnsi="Times New Roman" w:cs="Times New Roman"/>
          <w:sz w:val="24"/>
          <w:szCs w:val="24"/>
        </w:rPr>
        <w:t xml:space="preserve">ko aj </w:t>
      </w:r>
      <w:r w:rsidR="00C5347F">
        <w:rPr>
          <w:rFonts w:ascii="Times New Roman" w:hAnsi="Times New Roman" w:cs="Times New Roman"/>
          <w:sz w:val="24"/>
          <w:szCs w:val="24"/>
        </w:rPr>
        <w:t> praktický dosah úpravy v § 1</w:t>
      </w:r>
      <w:r w:rsidR="00C97B63">
        <w:rPr>
          <w:rFonts w:ascii="Times New Roman" w:hAnsi="Times New Roman" w:cs="Times New Roman"/>
          <w:sz w:val="24"/>
          <w:szCs w:val="24"/>
        </w:rPr>
        <w:t xml:space="preserve">19 ods. 3 OZ </w:t>
      </w:r>
      <w:r w:rsidR="000073A0">
        <w:rPr>
          <w:rFonts w:ascii="Times New Roman" w:hAnsi="Times New Roman" w:cs="Times New Roman"/>
          <w:sz w:val="24"/>
          <w:szCs w:val="24"/>
        </w:rPr>
        <w:t>druhá veta</w:t>
      </w:r>
      <w:r w:rsidR="001F08E0">
        <w:rPr>
          <w:rFonts w:ascii="Times New Roman" w:hAnsi="Times New Roman" w:cs="Times New Roman"/>
          <w:sz w:val="24"/>
          <w:szCs w:val="24"/>
        </w:rPr>
        <w:t>,</w:t>
      </w:r>
      <w:r w:rsidR="000073A0">
        <w:rPr>
          <w:rFonts w:ascii="Times New Roman" w:hAnsi="Times New Roman" w:cs="Times New Roman"/>
          <w:sz w:val="24"/>
          <w:szCs w:val="24"/>
        </w:rPr>
        <w:t xml:space="preserve"> </w:t>
      </w:r>
      <w:r w:rsidR="00C97B63">
        <w:rPr>
          <w:rFonts w:ascii="Times New Roman" w:hAnsi="Times New Roman" w:cs="Times New Roman"/>
          <w:sz w:val="24"/>
          <w:szCs w:val="24"/>
        </w:rPr>
        <w:t xml:space="preserve"> podľa ktor</w:t>
      </w:r>
      <w:r w:rsidR="000073A0">
        <w:rPr>
          <w:rFonts w:ascii="Times New Roman" w:hAnsi="Times New Roman" w:cs="Times New Roman"/>
          <w:sz w:val="24"/>
          <w:szCs w:val="24"/>
        </w:rPr>
        <w:t xml:space="preserve">ej </w:t>
      </w:r>
      <w:r w:rsidR="005773E1">
        <w:rPr>
          <w:rFonts w:ascii="Times New Roman" w:hAnsi="Times New Roman" w:cs="Times New Roman"/>
          <w:sz w:val="24"/>
          <w:szCs w:val="24"/>
        </w:rPr>
        <w:t>na</w:t>
      </w:r>
      <w:r w:rsidR="00C97B63" w:rsidRPr="00C97B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živé zviera sa vzťahujú ustanovenia o hnuteľných veciach</w:t>
      </w:r>
      <w:r w:rsidR="005773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čo však</w:t>
      </w:r>
      <w:r w:rsidR="00C97B63" w:rsidRPr="00C97B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neplatí ak to odporuje povahe živého zvieraťa ako živého tvora.</w:t>
      </w:r>
      <w:r w:rsidR="0031599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869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1F08E0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D86963">
        <w:rPr>
          <w:rFonts w:ascii="Times New Roman" w:eastAsia="Times New Roman" w:hAnsi="Times New Roman" w:cs="Times New Roman"/>
          <w:sz w:val="24"/>
          <w:szCs w:val="24"/>
          <w:lang w:eastAsia="sk-SK"/>
        </w:rPr>
        <w:t>r. Ďuranu a</w:t>
      </w:r>
      <w:r w:rsidR="00ED1C38" w:rsidRPr="00CF6E05">
        <w:rPr>
          <w:rFonts w:ascii="Times New Roman" w:hAnsi="Times New Roman" w:cs="Times New Roman"/>
          <w:sz w:val="24"/>
          <w:szCs w:val="24"/>
        </w:rPr>
        <w:t xml:space="preserve">nalógia je </w:t>
      </w:r>
      <w:r w:rsidR="00ED1C38" w:rsidRPr="00CF6E05">
        <w:rPr>
          <w:rFonts w:ascii="Times New Roman" w:hAnsi="Times New Roman" w:cs="Times New Roman"/>
          <w:i/>
          <w:iCs/>
          <w:sz w:val="24"/>
          <w:szCs w:val="24"/>
        </w:rPr>
        <w:t>ex lege</w:t>
      </w:r>
      <w:r w:rsidR="00ED1C38" w:rsidRPr="00CF6E05">
        <w:rPr>
          <w:rFonts w:ascii="Times New Roman" w:hAnsi="Times New Roman" w:cs="Times New Roman"/>
          <w:sz w:val="24"/>
          <w:szCs w:val="24"/>
        </w:rPr>
        <w:t xml:space="preserve"> vylúčená, ak to vyžaduje ochrana živého zvieraťa. Pri realizáci</w:t>
      </w:r>
      <w:r w:rsidR="00ED1C38">
        <w:rPr>
          <w:rFonts w:ascii="Times New Roman" w:hAnsi="Times New Roman" w:cs="Times New Roman"/>
          <w:sz w:val="24"/>
          <w:szCs w:val="24"/>
        </w:rPr>
        <w:t>i</w:t>
      </w:r>
      <w:r w:rsidR="00ED1C38" w:rsidRPr="00CF6E05">
        <w:rPr>
          <w:rFonts w:ascii="Times New Roman" w:hAnsi="Times New Roman" w:cs="Times New Roman"/>
          <w:sz w:val="24"/>
          <w:szCs w:val="24"/>
        </w:rPr>
        <w:t xml:space="preserve"> subjektívneho práva v právnych vzťahoch, ktorých predmetom je živé zviera, bude subjekt realizujúci právo musieť rešpektovať nielen doteraz existujúce dynamické obmedzenie vlastníckeho práva</w:t>
      </w:r>
      <w:r w:rsidR="00ED1C38">
        <w:rPr>
          <w:rFonts w:ascii="Times New Roman" w:hAnsi="Times New Roman" w:cs="Times New Roman"/>
          <w:sz w:val="24"/>
          <w:szCs w:val="24"/>
        </w:rPr>
        <w:t xml:space="preserve">, ale bude </w:t>
      </w:r>
      <w:r w:rsidR="00ED1C38" w:rsidRPr="00CF6E05">
        <w:rPr>
          <w:rFonts w:ascii="Times New Roman" w:hAnsi="Times New Roman" w:cs="Times New Roman"/>
          <w:sz w:val="24"/>
          <w:szCs w:val="24"/>
        </w:rPr>
        <w:t>musieť rešpektovať aj obmedzenie výkonu subjektívneho práva vyplývajúce z povahy určité</w:t>
      </w:r>
      <w:r w:rsidR="00ED1C38">
        <w:rPr>
          <w:rFonts w:ascii="Times New Roman" w:hAnsi="Times New Roman" w:cs="Times New Roman"/>
          <w:sz w:val="24"/>
          <w:szCs w:val="24"/>
        </w:rPr>
        <w:t>ho</w:t>
      </w:r>
      <w:r w:rsidR="00ED1C38" w:rsidRPr="00CF6E05">
        <w:rPr>
          <w:rFonts w:ascii="Times New Roman" w:hAnsi="Times New Roman" w:cs="Times New Roman"/>
          <w:sz w:val="24"/>
          <w:szCs w:val="24"/>
        </w:rPr>
        <w:t xml:space="preserve"> osobitného predmetu súkromného práva.</w:t>
      </w:r>
      <w:r w:rsidR="00902289">
        <w:rPr>
          <w:rFonts w:ascii="Times New Roman" w:hAnsi="Times New Roman" w:cs="Times New Roman"/>
          <w:sz w:val="24"/>
          <w:szCs w:val="24"/>
        </w:rPr>
        <w:t xml:space="preserve"> Možno súhlasiť s názorom, že</w:t>
      </w:r>
      <w:r w:rsidR="00ED1C38" w:rsidRPr="00CF6E05">
        <w:rPr>
          <w:rFonts w:ascii="Times New Roman" w:hAnsi="Times New Roman" w:cs="Times New Roman"/>
          <w:sz w:val="24"/>
          <w:szCs w:val="24"/>
        </w:rPr>
        <w:t xml:space="preserve">  </w:t>
      </w:r>
      <w:r w:rsidR="00902289">
        <w:rPr>
          <w:rFonts w:ascii="Times New Roman" w:hAnsi="Times New Roman" w:cs="Times New Roman"/>
          <w:sz w:val="24"/>
          <w:szCs w:val="24"/>
        </w:rPr>
        <w:t>o</w:t>
      </w:r>
      <w:r w:rsidR="00902289" w:rsidRPr="00CF6E05">
        <w:rPr>
          <w:rFonts w:ascii="Times New Roman" w:hAnsi="Times New Roman" w:cs="Times New Roman"/>
          <w:sz w:val="24"/>
          <w:szCs w:val="24"/>
        </w:rPr>
        <w:t xml:space="preserve">bmedzenie výkonu subjektívneho práva je realizované nie cez explicitný zákaz alebo príkaz stanovený v právnej norme, ale sa obmedzuje prostredníctvom nevyhnutnosti zohľadnenia i ochrany živého zvieraťa </w:t>
      </w:r>
      <w:r w:rsidR="00902289" w:rsidRPr="00CF6E05">
        <w:rPr>
          <w:rFonts w:ascii="Times New Roman" w:hAnsi="Times New Roman" w:cs="Times New Roman"/>
          <w:sz w:val="24"/>
          <w:szCs w:val="24"/>
        </w:rPr>
        <w:lastRenderedPageBreak/>
        <w:t>ako živého tvora</w:t>
      </w:r>
      <w:r w:rsidR="00C20015">
        <w:rPr>
          <w:rFonts w:ascii="Times New Roman" w:hAnsi="Times New Roman" w:cs="Times New Roman"/>
          <w:sz w:val="24"/>
          <w:szCs w:val="24"/>
        </w:rPr>
        <w:t>, pričom vo v</w:t>
      </w:r>
      <w:r w:rsidR="00902289" w:rsidRPr="00CF6E05">
        <w:rPr>
          <w:rFonts w:ascii="Times New Roman" w:hAnsi="Times New Roman" w:cs="Times New Roman"/>
          <w:sz w:val="24"/>
          <w:szCs w:val="24"/>
        </w:rPr>
        <w:t>ymedzen</w:t>
      </w:r>
      <w:r w:rsidR="00C20015">
        <w:rPr>
          <w:rFonts w:ascii="Times New Roman" w:hAnsi="Times New Roman" w:cs="Times New Roman"/>
          <w:sz w:val="24"/>
          <w:szCs w:val="24"/>
        </w:rPr>
        <w:t>í</w:t>
      </w:r>
      <w:r w:rsidR="00902289" w:rsidRPr="00CF6E05">
        <w:rPr>
          <w:rFonts w:ascii="Times New Roman" w:hAnsi="Times New Roman" w:cs="Times New Roman"/>
          <w:sz w:val="24"/>
          <w:szCs w:val="24"/>
        </w:rPr>
        <w:t xml:space="preserve"> okolností, za ktorých je vylúčená </w:t>
      </w:r>
      <w:r w:rsidR="00902289" w:rsidRPr="00CF6E05">
        <w:rPr>
          <w:rFonts w:ascii="Times New Roman" w:hAnsi="Times New Roman" w:cs="Times New Roman"/>
          <w:i/>
          <w:iCs/>
          <w:sz w:val="24"/>
          <w:szCs w:val="24"/>
        </w:rPr>
        <w:t>analógia legis</w:t>
      </w:r>
      <w:r w:rsidR="00902289" w:rsidRPr="00CF6E05">
        <w:rPr>
          <w:rFonts w:ascii="Times New Roman" w:hAnsi="Times New Roman" w:cs="Times New Roman"/>
          <w:sz w:val="24"/>
          <w:szCs w:val="24"/>
        </w:rPr>
        <w:t xml:space="preserve"> k živému zvieraťu</w:t>
      </w:r>
      <w:r w:rsidR="00902289">
        <w:rPr>
          <w:rFonts w:ascii="Times New Roman" w:hAnsi="Times New Roman" w:cs="Times New Roman"/>
          <w:sz w:val="24"/>
          <w:szCs w:val="24"/>
        </w:rPr>
        <w:t>,</w:t>
      </w:r>
      <w:r w:rsidR="00902289" w:rsidRPr="00CF6E05">
        <w:rPr>
          <w:rFonts w:ascii="Times New Roman" w:hAnsi="Times New Roman" w:cs="Times New Roman"/>
          <w:sz w:val="24"/>
          <w:szCs w:val="24"/>
        </w:rPr>
        <w:t xml:space="preserve"> predstavuje skutočný prínos.</w:t>
      </w:r>
    </w:p>
    <w:p w14:paraId="7D3BFA03" w14:textId="783433D8" w:rsidR="0008583B" w:rsidRPr="009F1BD7" w:rsidRDefault="00A02892" w:rsidP="009F1BD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Upozorňuje </w:t>
      </w:r>
      <w:r w:rsidR="00EB5586">
        <w:rPr>
          <w:rFonts w:ascii="Times New Roman" w:hAnsi="Times New Roman" w:cs="Times New Roman"/>
          <w:sz w:val="24"/>
          <w:szCs w:val="24"/>
        </w:rPr>
        <w:t xml:space="preserve">na niektoré ďalšie špecifické otázky ktoré </w:t>
      </w:r>
      <w:r w:rsidRPr="00CF6E05">
        <w:rPr>
          <w:rFonts w:ascii="Times New Roman" w:hAnsi="Times New Roman" w:cs="Times New Roman"/>
          <w:sz w:val="24"/>
          <w:szCs w:val="24"/>
        </w:rPr>
        <w:t xml:space="preserve">zasluhujú osobitnú pozornosť v rámci úvah </w:t>
      </w:r>
      <w:r w:rsidRPr="00CF6E05">
        <w:rPr>
          <w:rFonts w:ascii="Times New Roman" w:hAnsi="Times New Roman" w:cs="Times New Roman"/>
          <w:i/>
          <w:iCs/>
          <w:sz w:val="24"/>
          <w:szCs w:val="24"/>
        </w:rPr>
        <w:t xml:space="preserve">de lege ferenda. </w:t>
      </w:r>
      <w:r w:rsidR="00EB5586">
        <w:rPr>
          <w:rFonts w:ascii="Times New Roman" w:hAnsi="Times New Roman" w:cs="Times New Roman"/>
          <w:sz w:val="24"/>
          <w:szCs w:val="24"/>
        </w:rPr>
        <w:t xml:space="preserve">Medzi tieto zaraďuje </w:t>
      </w:r>
      <w:r w:rsidR="00FE18D5">
        <w:rPr>
          <w:rFonts w:ascii="Times New Roman" w:hAnsi="Times New Roman" w:cs="Times New Roman"/>
          <w:sz w:val="24"/>
          <w:szCs w:val="24"/>
        </w:rPr>
        <w:t>niektoré</w:t>
      </w:r>
      <w:r w:rsidR="009F1BD7">
        <w:rPr>
          <w:rFonts w:ascii="Times New Roman" w:hAnsi="Times New Roman" w:cs="Times New Roman"/>
          <w:sz w:val="24"/>
          <w:szCs w:val="24"/>
        </w:rPr>
        <w:t xml:space="preserve"> </w:t>
      </w:r>
      <w:r w:rsidRPr="00CF6E05">
        <w:rPr>
          <w:rFonts w:ascii="Times New Roman" w:hAnsi="Times New Roman" w:cs="Times New Roman"/>
          <w:sz w:val="24"/>
          <w:szCs w:val="24"/>
        </w:rPr>
        <w:t xml:space="preserve"> problematick</w:t>
      </w:r>
      <w:r w:rsidR="00C81F3B">
        <w:rPr>
          <w:rFonts w:ascii="Times New Roman" w:hAnsi="Times New Roman" w:cs="Times New Roman"/>
          <w:sz w:val="24"/>
          <w:szCs w:val="24"/>
        </w:rPr>
        <w:t>é</w:t>
      </w:r>
      <w:r w:rsidRPr="00CF6E05">
        <w:rPr>
          <w:rFonts w:ascii="Times New Roman" w:hAnsi="Times New Roman" w:cs="Times New Roman"/>
          <w:sz w:val="24"/>
          <w:szCs w:val="24"/>
        </w:rPr>
        <w:t xml:space="preserve"> </w:t>
      </w:r>
      <w:r w:rsidR="009F1BD7">
        <w:rPr>
          <w:rFonts w:ascii="Times New Roman" w:hAnsi="Times New Roman" w:cs="Times New Roman"/>
          <w:sz w:val="24"/>
          <w:szCs w:val="24"/>
        </w:rPr>
        <w:t>ako napr.</w:t>
      </w:r>
      <w:r w:rsidRPr="00CF6E05">
        <w:rPr>
          <w:rFonts w:ascii="Times New Roman" w:hAnsi="Times New Roman" w:cs="Times New Roman"/>
          <w:sz w:val="24"/>
          <w:szCs w:val="24"/>
        </w:rPr>
        <w:t xml:space="preserve"> </w:t>
      </w:r>
      <w:r w:rsidR="009F1BD7" w:rsidRPr="009F1BD7">
        <w:rPr>
          <w:rFonts w:ascii="Times New Roman" w:hAnsi="Times New Roman" w:cs="Times New Roman"/>
          <w:sz w:val="24"/>
          <w:szCs w:val="24"/>
        </w:rPr>
        <w:t>r</w:t>
      </w:r>
      <w:r w:rsidRPr="00CF6E05">
        <w:rPr>
          <w:rFonts w:ascii="Times New Roman" w:hAnsi="Times New Roman" w:cs="Times New Roman"/>
          <w:sz w:val="24"/>
          <w:szCs w:val="24"/>
        </w:rPr>
        <w:t>iešenia zodpovednosti za riziko spojené s chovom zvieraťa</w:t>
      </w:r>
      <w:r w:rsidR="00FE18D5">
        <w:rPr>
          <w:rFonts w:ascii="Times New Roman" w:hAnsi="Times New Roman" w:cs="Times New Roman"/>
          <w:sz w:val="24"/>
          <w:szCs w:val="24"/>
        </w:rPr>
        <w:t>, ďalej o</w:t>
      </w:r>
      <w:r w:rsidR="00FE18D5" w:rsidRPr="00CF6E05">
        <w:rPr>
          <w:rFonts w:ascii="Times New Roman" w:hAnsi="Times New Roman" w:cs="Times New Roman"/>
          <w:sz w:val="24"/>
          <w:szCs w:val="24"/>
        </w:rPr>
        <w:t>tázka zodpovednosti za vady na zvierati</w:t>
      </w:r>
      <w:r w:rsidR="00FF49EA">
        <w:rPr>
          <w:rFonts w:ascii="Times New Roman" w:hAnsi="Times New Roman" w:cs="Times New Roman"/>
          <w:sz w:val="24"/>
          <w:szCs w:val="24"/>
        </w:rPr>
        <w:t>, alebo m</w:t>
      </w:r>
      <w:r w:rsidR="00FF49EA" w:rsidRPr="00CF6E05">
        <w:rPr>
          <w:rFonts w:ascii="Times New Roman" w:hAnsi="Times New Roman" w:cs="Times New Roman"/>
          <w:sz w:val="24"/>
          <w:szCs w:val="24"/>
        </w:rPr>
        <w:t>ožnosť úpravy niektorých otázok v súvislosti s okupáciou živého zvieraťa, ktorá však</w:t>
      </w:r>
      <w:r w:rsidR="00017B77">
        <w:rPr>
          <w:rFonts w:ascii="Times New Roman" w:hAnsi="Times New Roman" w:cs="Times New Roman"/>
          <w:sz w:val="24"/>
          <w:szCs w:val="24"/>
        </w:rPr>
        <w:t>, ako uvádza autor</w:t>
      </w:r>
      <w:r w:rsidR="00273EDA">
        <w:rPr>
          <w:rFonts w:ascii="Times New Roman" w:hAnsi="Times New Roman" w:cs="Times New Roman"/>
          <w:sz w:val="24"/>
          <w:szCs w:val="24"/>
        </w:rPr>
        <w:t xml:space="preserve">, </w:t>
      </w:r>
      <w:r w:rsidR="00FF49EA" w:rsidRPr="00CF6E05">
        <w:rPr>
          <w:rFonts w:ascii="Times New Roman" w:hAnsi="Times New Roman" w:cs="Times New Roman"/>
          <w:sz w:val="24"/>
          <w:szCs w:val="24"/>
        </w:rPr>
        <w:t>bude nevyhnutne viesť k rozsiahlejším zmenám celého Občianskeho zákonníka.</w:t>
      </w:r>
    </w:p>
    <w:p w14:paraId="3B9453EB" w14:textId="77777777" w:rsidR="00A72574" w:rsidRDefault="00A72574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3C3E0" w14:textId="279795B2" w:rsidR="00A72574" w:rsidRPr="00B6773F" w:rsidRDefault="00B6773F" w:rsidP="007051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73F">
        <w:rPr>
          <w:rFonts w:ascii="Times New Roman" w:hAnsi="Times New Roman" w:cs="Times New Roman"/>
          <w:b/>
          <w:bCs/>
          <w:sz w:val="24"/>
          <w:szCs w:val="24"/>
        </w:rPr>
        <w:t>K prínosu pre ďalší rozvoj vedy</w:t>
      </w:r>
    </w:p>
    <w:p w14:paraId="1298409A" w14:textId="3A279907" w:rsidR="00A72574" w:rsidRDefault="0037593F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Možno konštatovať</w:t>
      </w:r>
      <w:r w:rsidR="00273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že práca ako celok je prín</w:t>
      </w:r>
      <w:r w:rsidR="00406F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som k</w:t>
      </w:r>
      <w:r w:rsidR="00406FB0">
        <w:rPr>
          <w:rFonts w:ascii="Times New Roman" w:hAnsi="Times New Roman" w:cs="Times New Roman"/>
          <w:sz w:val="24"/>
          <w:szCs w:val="24"/>
        </w:rPr>
        <w:t> rozvoju vedy občianskeho práva, výkladmi a názormi k</w:t>
      </w:r>
      <w:r w:rsidR="00E0140F">
        <w:rPr>
          <w:rFonts w:ascii="Times New Roman" w:hAnsi="Times New Roman" w:cs="Times New Roman"/>
          <w:sz w:val="24"/>
          <w:szCs w:val="24"/>
        </w:rPr>
        <w:t> </w:t>
      </w:r>
      <w:r w:rsidR="00406FB0">
        <w:rPr>
          <w:rFonts w:ascii="Times New Roman" w:hAnsi="Times New Roman" w:cs="Times New Roman"/>
          <w:sz w:val="24"/>
          <w:szCs w:val="24"/>
        </w:rPr>
        <w:t>otázkam</w:t>
      </w:r>
      <w:r w:rsidR="00E0140F">
        <w:rPr>
          <w:rFonts w:ascii="Times New Roman" w:hAnsi="Times New Roman" w:cs="Times New Roman"/>
          <w:sz w:val="24"/>
          <w:szCs w:val="24"/>
        </w:rPr>
        <w:t>,</w:t>
      </w:r>
      <w:r w:rsidR="00406FB0">
        <w:rPr>
          <w:rFonts w:ascii="Times New Roman" w:hAnsi="Times New Roman" w:cs="Times New Roman"/>
          <w:sz w:val="24"/>
          <w:szCs w:val="24"/>
        </w:rPr>
        <w:t xml:space="preserve"> ktoré neboli doteraz v právne vede analyzované. Prínos</w:t>
      </w:r>
      <w:r w:rsidR="00B66CB4">
        <w:rPr>
          <w:rFonts w:ascii="Times New Roman" w:hAnsi="Times New Roman" w:cs="Times New Roman"/>
          <w:sz w:val="24"/>
          <w:szCs w:val="24"/>
        </w:rPr>
        <w:t xml:space="preserve"> práce možno vidieť aj </w:t>
      </w:r>
      <w:r w:rsidR="00406FB0">
        <w:rPr>
          <w:rFonts w:ascii="Times New Roman" w:hAnsi="Times New Roman" w:cs="Times New Roman"/>
          <w:sz w:val="24"/>
          <w:szCs w:val="24"/>
        </w:rPr>
        <w:t xml:space="preserve"> v rovine praktickej</w:t>
      </w:r>
      <w:r w:rsidR="00B66CB4">
        <w:rPr>
          <w:rFonts w:ascii="Times New Roman" w:hAnsi="Times New Roman" w:cs="Times New Roman"/>
          <w:sz w:val="24"/>
          <w:szCs w:val="24"/>
        </w:rPr>
        <w:t>, pri riešené právnych vzťahov, vrátane zodpovednostn</w:t>
      </w:r>
      <w:r w:rsidR="00A258AD">
        <w:rPr>
          <w:rFonts w:ascii="Times New Roman" w:hAnsi="Times New Roman" w:cs="Times New Roman"/>
          <w:sz w:val="24"/>
          <w:szCs w:val="24"/>
        </w:rPr>
        <w:t>ých právnych vzťahov</w:t>
      </w:r>
      <w:r w:rsidR="00E0140F">
        <w:rPr>
          <w:rFonts w:ascii="Times New Roman" w:hAnsi="Times New Roman" w:cs="Times New Roman"/>
          <w:sz w:val="24"/>
          <w:szCs w:val="24"/>
        </w:rPr>
        <w:t>,</w:t>
      </w:r>
      <w:r w:rsidR="00A258AD">
        <w:rPr>
          <w:rFonts w:ascii="Times New Roman" w:hAnsi="Times New Roman" w:cs="Times New Roman"/>
          <w:sz w:val="24"/>
          <w:szCs w:val="24"/>
        </w:rPr>
        <w:t xml:space="preserve"> týkajúcich sa živých zvierat</w:t>
      </w:r>
      <w:r w:rsidR="006B0B3B">
        <w:rPr>
          <w:rFonts w:ascii="Times New Roman" w:hAnsi="Times New Roman" w:cs="Times New Roman"/>
          <w:sz w:val="24"/>
          <w:szCs w:val="24"/>
        </w:rPr>
        <w:t xml:space="preserve"> </w:t>
      </w:r>
      <w:r w:rsidR="008A1D60" w:rsidRPr="0037593F">
        <w:rPr>
          <w:rFonts w:ascii="Times New Roman" w:hAnsi="Times New Roman" w:cs="Times New Roman"/>
          <w:sz w:val="24"/>
          <w:szCs w:val="24"/>
        </w:rPr>
        <w:t xml:space="preserve">Za najvýznamnejší prínos posudzovanej habilitačnej práce považujem podrobnú analýzu a výklad </w:t>
      </w:r>
      <w:r w:rsidR="00247EB0">
        <w:rPr>
          <w:rFonts w:ascii="Times New Roman" w:hAnsi="Times New Roman" w:cs="Times New Roman"/>
          <w:sz w:val="24"/>
          <w:szCs w:val="24"/>
        </w:rPr>
        <w:t>pojmu živé zviera v 3. kapitole.</w:t>
      </w:r>
    </w:p>
    <w:p w14:paraId="5AB984A8" w14:textId="289EBEFA" w:rsidR="000248AA" w:rsidRPr="0037593F" w:rsidRDefault="000248AA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7D9F">
        <w:rPr>
          <w:rFonts w:ascii="Times New Roman" w:hAnsi="Times New Roman" w:cs="Times New Roman"/>
          <w:sz w:val="24"/>
          <w:szCs w:val="24"/>
        </w:rPr>
        <w:t>Autor sa s</w:t>
      </w:r>
      <w:r w:rsidR="00F831DE">
        <w:rPr>
          <w:rFonts w:ascii="Times New Roman" w:hAnsi="Times New Roman" w:cs="Times New Roman"/>
          <w:sz w:val="24"/>
          <w:szCs w:val="24"/>
        </w:rPr>
        <w:t>na</w:t>
      </w:r>
      <w:r w:rsidR="00817D9F">
        <w:rPr>
          <w:rFonts w:ascii="Times New Roman" w:hAnsi="Times New Roman" w:cs="Times New Roman"/>
          <w:sz w:val="24"/>
          <w:szCs w:val="24"/>
        </w:rPr>
        <w:t>žil o ko</w:t>
      </w:r>
      <w:r w:rsidR="00F831DE">
        <w:rPr>
          <w:rFonts w:ascii="Times New Roman" w:hAnsi="Times New Roman" w:cs="Times New Roman"/>
          <w:sz w:val="24"/>
          <w:szCs w:val="24"/>
        </w:rPr>
        <w:t>m</w:t>
      </w:r>
      <w:r w:rsidR="00817D9F">
        <w:rPr>
          <w:rFonts w:ascii="Times New Roman" w:hAnsi="Times New Roman" w:cs="Times New Roman"/>
          <w:sz w:val="24"/>
          <w:szCs w:val="24"/>
        </w:rPr>
        <w:t xml:space="preserve">plexný pohľad na </w:t>
      </w:r>
      <w:r w:rsidR="007B0A53">
        <w:rPr>
          <w:rFonts w:ascii="Times New Roman" w:hAnsi="Times New Roman" w:cs="Times New Roman"/>
          <w:sz w:val="24"/>
          <w:szCs w:val="24"/>
        </w:rPr>
        <w:t>právnu úpravu, ktorá sa týka živých zvierat a to nie iba vo sfére súkromného práva, ale aj v kontexte s úpravou vo verej</w:t>
      </w:r>
      <w:r w:rsidR="00F831DE">
        <w:rPr>
          <w:rFonts w:ascii="Times New Roman" w:hAnsi="Times New Roman" w:cs="Times New Roman"/>
          <w:sz w:val="24"/>
          <w:szCs w:val="24"/>
        </w:rPr>
        <w:t>n</w:t>
      </w:r>
      <w:r w:rsidR="007B0A53">
        <w:rPr>
          <w:rFonts w:ascii="Times New Roman" w:hAnsi="Times New Roman" w:cs="Times New Roman"/>
          <w:sz w:val="24"/>
          <w:szCs w:val="24"/>
        </w:rPr>
        <w:t xml:space="preserve">om práve. </w:t>
      </w:r>
    </w:p>
    <w:p w14:paraId="0A226CDF" w14:textId="77777777" w:rsidR="00A72574" w:rsidRDefault="00A72574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DB11D" w14:textId="77777777" w:rsidR="00A72574" w:rsidRDefault="00A72574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C7DF0" w14:textId="3158B340" w:rsidR="00A72574" w:rsidRDefault="00B371C7" w:rsidP="007051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Záver : </w:t>
      </w:r>
    </w:p>
    <w:p w14:paraId="55292F1B" w14:textId="15693A34" w:rsidR="00B371C7" w:rsidRPr="00B371C7" w:rsidRDefault="00E0140F" w:rsidP="004357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Z8verom možno konštatovať, </w:t>
      </w:r>
      <w:r w:rsidR="001915CE" w:rsidRPr="00435738">
        <w:rPr>
          <w:rFonts w:ascii="Times New Roman" w:hAnsi="Times New Roman" w:cs="Times New Roman"/>
          <w:sz w:val="24"/>
          <w:szCs w:val="24"/>
        </w:rPr>
        <w:t xml:space="preserve"> že habilitačná práca JUDr. </w:t>
      </w:r>
      <w:r w:rsidR="00D214B1" w:rsidRPr="00435738">
        <w:rPr>
          <w:rFonts w:ascii="Times New Roman" w:hAnsi="Times New Roman" w:cs="Times New Roman"/>
          <w:sz w:val="24"/>
          <w:szCs w:val="24"/>
        </w:rPr>
        <w:t>Mariána Ďuranu</w:t>
      </w:r>
      <w:r w:rsidR="00435738" w:rsidRPr="00435738">
        <w:rPr>
          <w:rFonts w:ascii="Times New Roman" w:hAnsi="Times New Roman" w:cs="Times New Roman"/>
          <w:sz w:val="24"/>
          <w:szCs w:val="24"/>
        </w:rPr>
        <w:t>,</w:t>
      </w:r>
      <w:r w:rsidR="00884F7A">
        <w:rPr>
          <w:rFonts w:ascii="Times New Roman" w:hAnsi="Times New Roman" w:cs="Times New Roman"/>
          <w:sz w:val="24"/>
          <w:szCs w:val="24"/>
        </w:rPr>
        <w:t xml:space="preserve"> </w:t>
      </w:r>
      <w:r w:rsidR="00435738" w:rsidRPr="00435738">
        <w:rPr>
          <w:rFonts w:ascii="Times New Roman" w:hAnsi="Times New Roman" w:cs="Times New Roman"/>
          <w:sz w:val="24"/>
          <w:szCs w:val="24"/>
        </w:rPr>
        <w:t>PhD.</w:t>
      </w:r>
      <w:r w:rsidR="00D214B1" w:rsidRPr="00435738">
        <w:rPr>
          <w:rFonts w:ascii="Times New Roman" w:hAnsi="Times New Roman" w:cs="Times New Roman"/>
          <w:sz w:val="24"/>
          <w:szCs w:val="24"/>
        </w:rPr>
        <w:t xml:space="preserve"> </w:t>
      </w:r>
      <w:r w:rsidR="001915CE" w:rsidRPr="00435738">
        <w:rPr>
          <w:rFonts w:ascii="Times New Roman" w:hAnsi="Times New Roman" w:cs="Times New Roman"/>
          <w:sz w:val="24"/>
          <w:szCs w:val="24"/>
        </w:rPr>
        <w:t xml:space="preserve"> svojou aktuálnosťou, rozsahom, vedeckou úrovňou spracovania a</w:t>
      </w:r>
      <w:r w:rsidR="00F836F0">
        <w:rPr>
          <w:rFonts w:ascii="Times New Roman" w:hAnsi="Times New Roman" w:cs="Times New Roman"/>
          <w:sz w:val="24"/>
          <w:szCs w:val="24"/>
        </w:rPr>
        <w:t> </w:t>
      </w:r>
      <w:r w:rsidR="001915CE" w:rsidRPr="00435738">
        <w:rPr>
          <w:rFonts w:ascii="Times New Roman" w:hAnsi="Times New Roman" w:cs="Times New Roman"/>
          <w:sz w:val="24"/>
          <w:szCs w:val="24"/>
        </w:rPr>
        <w:t>tiež</w:t>
      </w:r>
      <w:r w:rsidR="00F836F0">
        <w:rPr>
          <w:rFonts w:ascii="Times New Roman" w:hAnsi="Times New Roman" w:cs="Times New Roman"/>
          <w:sz w:val="24"/>
          <w:szCs w:val="24"/>
        </w:rPr>
        <w:t xml:space="preserve"> spracovaním </w:t>
      </w:r>
      <w:r w:rsidR="001915CE" w:rsidRPr="00435738">
        <w:rPr>
          <w:rFonts w:ascii="Times New Roman" w:hAnsi="Times New Roman" w:cs="Times New Roman"/>
          <w:sz w:val="24"/>
          <w:szCs w:val="24"/>
        </w:rPr>
        <w:t xml:space="preserve"> po formálnej stránke spĺňa všetky kritéria, stanovené Univerzitou </w:t>
      </w:r>
      <w:r w:rsidR="00435738" w:rsidRPr="00435738">
        <w:rPr>
          <w:rFonts w:ascii="Times New Roman" w:hAnsi="Times New Roman" w:cs="Times New Roman"/>
          <w:sz w:val="24"/>
          <w:szCs w:val="24"/>
        </w:rPr>
        <w:t xml:space="preserve">Mateja Bela a </w:t>
      </w:r>
      <w:r w:rsidR="001915CE" w:rsidRPr="00435738">
        <w:rPr>
          <w:rFonts w:ascii="Times New Roman" w:hAnsi="Times New Roman" w:cs="Times New Roman"/>
          <w:sz w:val="24"/>
          <w:szCs w:val="24"/>
        </w:rPr>
        <w:t xml:space="preserve"> všeobecne záväznými právnymi predpismi pre tento druh kvalifikačných prác</w:t>
      </w:r>
    </w:p>
    <w:p w14:paraId="77A8C09F" w14:textId="6934FD31" w:rsidR="00A72574" w:rsidRDefault="002F53D3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Habilitačná práca je napísaná na veľmi dobrej </w:t>
      </w:r>
      <w:r w:rsidR="006B3BDD">
        <w:rPr>
          <w:rFonts w:ascii="Times New Roman" w:hAnsi="Times New Roman" w:cs="Times New Roman"/>
          <w:sz w:val="24"/>
          <w:szCs w:val="24"/>
        </w:rPr>
        <w:t>vedeckej úrovni. Bohatý poznámkový aparát</w:t>
      </w:r>
      <w:r w:rsidR="00884F7A">
        <w:rPr>
          <w:rFonts w:ascii="Times New Roman" w:hAnsi="Times New Roman" w:cs="Times New Roman"/>
          <w:sz w:val="24"/>
          <w:szCs w:val="24"/>
        </w:rPr>
        <w:t>,</w:t>
      </w:r>
      <w:r w:rsidR="006B3BDD">
        <w:rPr>
          <w:rFonts w:ascii="Times New Roman" w:hAnsi="Times New Roman" w:cs="Times New Roman"/>
          <w:sz w:val="24"/>
          <w:szCs w:val="24"/>
        </w:rPr>
        <w:t xml:space="preserve"> ako aj z</w:t>
      </w:r>
      <w:r w:rsidR="00DE547A">
        <w:rPr>
          <w:rFonts w:ascii="Times New Roman" w:hAnsi="Times New Roman" w:cs="Times New Roman"/>
          <w:sz w:val="24"/>
          <w:szCs w:val="24"/>
        </w:rPr>
        <w:t>o</w:t>
      </w:r>
      <w:r w:rsidR="006B3BDD">
        <w:rPr>
          <w:rFonts w:ascii="Times New Roman" w:hAnsi="Times New Roman" w:cs="Times New Roman"/>
          <w:sz w:val="24"/>
          <w:szCs w:val="24"/>
        </w:rPr>
        <w:t>znam použitej literatúry svedčí o poct</w:t>
      </w:r>
      <w:r w:rsidR="00DE547A">
        <w:rPr>
          <w:rFonts w:ascii="Times New Roman" w:hAnsi="Times New Roman" w:cs="Times New Roman"/>
          <w:sz w:val="24"/>
          <w:szCs w:val="24"/>
        </w:rPr>
        <w:t>i</w:t>
      </w:r>
      <w:r w:rsidR="006B3BDD">
        <w:rPr>
          <w:rFonts w:ascii="Times New Roman" w:hAnsi="Times New Roman" w:cs="Times New Roman"/>
          <w:sz w:val="24"/>
          <w:szCs w:val="24"/>
        </w:rPr>
        <w:t>vom vedeckom skúmaní</w:t>
      </w:r>
      <w:r w:rsidR="00DE547A">
        <w:rPr>
          <w:rFonts w:ascii="Times New Roman" w:hAnsi="Times New Roman" w:cs="Times New Roman"/>
          <w:sz w:val="24"/>
          <w:szCs w:val="24"/>
        </w:rPr>
        <w:t xml:space="preserve"> novej problematiky  súkromnom pr</w:t>
      </w:r>
      <w:r w:rsidR="00CC398A">
        <w:rPr>
          <w:rFonts w:ascii="Times New Roman" w:hAnsi="Times New Roman" w:cs="Times New Roman"/>
          <w:sz w:val="24"/>
          <w:szCs w:val="24"/>
        </w:rPr>
        <w:t>áv</w:t>
      </w:r>
      <w:r w:rsidR="00DE547A">
        <w:rPr>
          <w:rFonts w:ascii="Times New Roman" w:hAnsi="Times New Roman" w:cs="Times New Roman"/>
          <w:sz w:val="24"/>
          <w:szCs w:val="24"/>
        </w:rPr>
        <w:t>e.</w:t>
      </w:r>
      <w:r w:rsidR="00790A3D" w:rsidRPr="00790A3D">
        <w:t xml:space="preserve"> </w:t>
      </w:r>
      <w:r w:rsidR="00790A3D" w:rsidRPr="00790A3D">
        <w:rPr>
          <w:rFonts w:ascii="Times New Roman" w:hAnsi="Times New Roman" w:cs="Times New Roman"/>
          <w:sz w:val="24"/>
          <w:szCs w:val="24"/>
        </w:rPr>
        <w:t>Autor v plnej miere  osvedčil schopnosť samostatnej vedeckej práce na vysokej úrovni.</w:t>
      </w:r>
      <w:r w:rsidR="00DE547A">
        <w:rPr>
          <w:rFonts w:ascii="Times New Roman" w:hAnsi="Times New Roman" w:cs="Times New Roman"/>
          <w:sz w:val="24"/>
          <w:szCs w:val="24"/>
        </w:rPr>
        <w:t xml:space="preserve"> Oponent je presvedčený, že bude užitočné</w:t>
      </w:r>
      <w:r w:rsidR="00884F7A">
        <w:rPr>
          <w:rFonts w:ascii="Times New Roman" w:hAnsi="Times New Roman" w:cs="Times New Roman"/>
          <w:sz w:val="24"/>
          <w:szCs w:val="24"/>
        </w:rPr>
        <w:t>,</w:t>
      </w:r>
      <w:r w:rsidR="00DE547A">
        <w:rPr>
          <w:rFonts w:ascii="Times New Roman" w:hAnsi="Times New Roman" w:cs="Times New Roman"/>
          <w:sz w:val="24"/>
          <w:szCs w:val="24"/>
        </w:rPr>
        <w:t xml:space="preserve"> aby sa </w:t>
      </w:r>
      <w:r w:rsidR="00215621">
        <w:rPr>
          <w:rFonts w:ascii="Times New Roman" w:hAnsi="Times New Roman" w:cs="Times New Roman"/>
          <w:sz w:val="24"/>
          <w:szCs w:val="24"/>
        </w:rPr>
        <w:t>táto habilitačná práca vydala knižne</w:t>
      </w:r>
      <w:r w:rsidR="00A239B8">
        <w:rPr>
          <w:rFonts w:ascii="Times New Roman" w:hAnsi="Times New Roman" w:cs="Times New Roman"/>
          <w:sz w:val="24"/>
          <w:szCs w:val="24"/>
        </w:rPr>
        <w:t>,</w:t>
      </w:r>
      <w:r w:rsidR="00215621">
        <w:rPr>
          <w:rFonts w:ascii="Times New Roman" w:hAnsi="Times New Roman" w:cs="Times New Roman"/>
          <w:sz w:val="24"/>
          <w:szCs w:val="24"/>
        </w:rPr>
        <w:t xml:space="preserve"> aby </w:t>
      </w:r>
      <w:r w:rsidR="00B46CE1">
        <w:rPr>
          <w:rFonts w:ascii="Times New Roman" w:hAnsi="Times New Roman" w:cs="Times New Roman"/>
          <w:sz w:val="24"/>
          <w:szCs w:val="24"/>
        </w:rPr>
        <w:t xml:space="preserve"> sa </w:t>
      </w:r>
      <w:r w:rsidR="00215621">
        <w:rPr>
          <w:rFonts w:ascii="Times New Roman" w:hAnsi="Times New Roman" w:cs="Times New Roman"/>
          <w:sz w:val="24"/>
          <w:szCs w:val="24"/>
        </w:rPr>
        <w:t>tak obohatila</w:t>
      </w:r>
      <w:r w:rsidR="00B46CE1">
        <w:rPr>
          <w:rFonts w:ascii="Times New Roman" w:hAnsi="Times New Roman" w:cs="Times New Roman"/>
          <w:sz w:val="24"/>
          <w:szCs w:val="24"/>
        </w:rPr>
        <w:t xml:space="preserve"> odborná lite</w:t>
      </w:r>
      <w:r w:rsidR="0084478F">
        <w:rPr>
          <w:rFonts w:ascii="Times New Roman" w:hAnsi="Times New Roman" w:cs="Times New Roman"/>
          <w:sz w:val="24"/>
          <w:szCs w:val="24"/>
        </w:rPr>
        <w:t>r</w:t>
      </w:r>
      <w:r w:rsidR="00B46CE1">
        <w:rPr>
          <w:rFonts w:ascii="Times New Roman" w:hAnsi="Times New Roman" w:cs="Times New Roman"/>
          <w:sz w:val="24"/>
          <w:szCs w:val="24"/>
        </w:rPr>
        <w:t>atúra súkromného práva.</w:t>
      </w:r>
      <w:r w:rsidR="0084478F">
        <w:rPr>
          <w:rFonts w:ascii="Times New Roman" w:hAnsi="Times New Roman" w:cs="Times New Roman"/>
          <w:sz w:val="24"/>
          <w:szCs w:val="24"/>
        </w:rPr>
        <w:t xml:space="preserve"> Predložená p</w:t>
      </w:r>
      <w:r w:rsidR="00361AC5">
        <w:rPr>
          <w:rFonts w:ascii="Times New Roman" w:hAnsi="Times New Roman" w:cs="Times New Roman"/>
          <w:sz w:val="24"/>
          <w:szCs w:val="24"/>
        </w:rPr>
        <w:t>r</w:t>
      </w:r>
      <w:r w:rsidR="0084478F">
        <w:rPr>
          <w:rFonts w:ascii="Times New Roman" w:hAnsi="Times New Roman" w:cs="Times New Roman"/>
          <w:sz w:val="24"/>
          <w:szCs w:val="24"/>
        </w:rPr>
        <w:t>áca je aj po formálne stránke sprac</w:t>
      </w:r>
      <w:r w:rsidR="00CC398A">
        <w:rPr>
          <w:rFonts w:ascii="Times New Roman" w:hAnsi="Times New Roman" w:cs="Times New Roman"/>
          <w:sz w:val="24"/>
          <w:szCs w:val="24"/>
        </w:rPr>
        <w:t>o</w:t>
      </w:r>
      <w:r w:rsidR="0084478F">
        <w:rPr>
          <w:rFonts w:ascii="Times New Roman" w:hAnsi="Times New Roman" w:cs="Times New Roman"/>
          <w:sz w:val="24"/>
          <w:szCs w:val="24"/>
        </w:rPr>
        <w:t>vaná</w:t>
      </w:r>
      <w:r w:rsidR="00CC398A">
        <w:rPr>
          <w:rFonts w:ascii="Times New Roman" w:hAnsi="Times New Roman" w:cs="Times New Roman"/>
          <w:sz w:val="24"/>
          <w:szCs w:val="24"/>
        </w:rPr>
        <w:t xml:space="preserve"> veľmi dobre. Osobitne treba </w:t>
      </w:r>
      <w:r w:rsidR="004649CD">
        <w:rPr>
          <w:rFonts w:ascii="Times New Roman" w:hAnsi="Times New Roman" w:cs="Times New Roman"/>
          <w:sz w:val="24"/>
          <w:szCs w:val="24"/>
        </w:rPr>
        <w:t>uvítať návrhy de lege ferenda</w:t>
      </w:r>
      <w:r w:rsidR="00BB05BE">
        <w:rPr>
          <w:rFonts w:ascii="Times New Roman" w:hAnsi="Times New Roman" w:cs="Times New Roman"/>
          <w:sz w:val="24"/>
          <w:szCs w:val="24"/>
        </w:rPr>
        <w:t>,</w:t>
      </w:r>
      <w:r w:rsidR="004649CD">
        <w:rPr>
          <w:rFonts w:ascii="Times New Roman" w:hAnsi="Times New Roman" w:cs="Times New Roman"/>
          <w:sz w:val="24"/>
          <w:szCs w:val="24"/>
        </w:rPr>
        <w:t xml:space="preserve"> ktoré autor formuluje v závere práce</w:t>
      </w:r>
      <w:r w:rsidR="00361AC5">
        <w:rPr>
          <w:rFonts w:ascii="Times New Roman" w:hAnsi="Times New Roman" w:cs="Times New Roman"/>
          <w:sz w:val="24"/>
          <w:szCs w:val="24"/>
        </w:rPr>
        <w:t>.</w:t>
      </w:r>
      <w:r w:rsidR="002156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4375C" w14:textId="77777777" w:rsidR="00A72574" w:rsidRDefault="00A72574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0EA8C" w14:textId="0F33F835" w:rsidR="00A72574" w:rsidRPr="00A72574" w:rsidRDefault="002B4266" w:rsidP="00716C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základe doteraz uvedeného navrhujem, aby po úspešnej obhajobe </w:t>
      </w:r>
      <w:r w:rsidR="005A4B1D">
        <w:rPr>
          <w:rFonts w:ascii="Times New Roman" w:hAnsi="Times New Roman" w:cs="Times New Roman"/>
          <w:sz w:val="24"/>
          <w:szCs w:val="24"/>
        </w:rPr>
        <w:t xml:space="preserve"> habilit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4B1D">
        <w:rPr>
          <w:rFonts w:ascii="Times New Roman" w:hAnsi="Times New Roman" w:cs="Times New Roman"/>
          <w:sz w:val="24"/>
          <w:szCs w:val="24"/>
        </w:rPr>
        <w:t xml:space="preserve">čnej práce a </w:t>
      </w:r>
      <w:r>
        <w:rPr>
          <w:rFonts w:ascii="Times New Roman" w:hAnsi="Times New Roman" w:cs="Times New Roman"/>
          <w:sz w:val="24"/>
          <w:szCs w:val="24"/>
        </w:rPr>
        <w:t xml:space="preserve"> po </w:t>
      </w:r>
      <w:r w:rsidR="00EF4E2B">
        <w:rPr>
          <w:rFonts w:ascii="Times New Roman" w:hAnsi="Times New Roman" w:cs="Times New Roman"/>
          <w:sz w:val="24"/>
          <w:szCs w:val="24"/>
        </w:rPr>
        <w:t xml:space="preserve">vykonaní </w:t>
      </w:r>
      <w:r w:rsidR="005A4B1D">
        <w:rPr>
          <w:rFonts w:ascii="Times New Roman" w:hAnsi="Times New Roman" w:cs="Times New Roman"/>
          <w:sz w:val="24"/>
          <w:szCs w:val="24"/>
        </w:rPr>
        <w:t>habilitačnej prednášk</w:t>
      </w:r>
      <w:r w:rsidR="00EF4E2B">
        <w:rPr>
          <w:rFonts w:ascii="Times New Roman" w:hAnsi="Times New Roman" w:cs="Times New Roman"/>
          <w:sz w:val="24"/>
          <w:szCs w:val="24"/>
        </w:rPr>
        <w:t xml:space="preserve">y sa JUDr. Mariánovi Ďuranovi, PhD. </w:t>
      </w:r>
      <w:r w:rsidR="00EF4E2B" w:rsidRPr="0033619C">
        <w:rPr>
          <w:rFonts w:ascii="Times New Roman" w:hAnsi="Times New Roman" w:cs="Times New Roman"/>
          <w:b/>
          <w:bCs/>
          <w:sz w:val="24"/>
          <w:szCs w:val="24"/>
        </w:rPr>
        <w:t>udeli</w:t>
      </w:r>
      <w:r w:rsidR="00716CAB" w:rsidRPr="0033619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72574" w:rsidRPr="00A725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72574" w:rsidRPr="00D0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vedecko </w:t>
      </w:r>
      <w:r w:rsidR="00A72574" w:rsidRPr="00D0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pedagogick</w:t>
      </w:r>
      <w:r w:rsidR="00716CAB" w:rsidRPr="00D0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ý</w:t>
      </w:r>
      <w:r w:rsidR="00A72574" w:rsidRPr="00D02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titul docent</w:t>
      </w:r>
      <w:r w:rsidR="00A72574" w:rsidRPr="00A725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odbore habilitačného </w:t>
      </w:r>
      <w:r w:rsidR="00DB411B" w:rsidRPr="003361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inauguračného </w:t>
      </w:r>
      <w:r w:rsidR="00A72574" w:rsidRPr="00A725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konania </w:t>
      </w:r>
      <w:r w:rsidR="00A72574" w:rsidRPr="00A72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72574" w:rsidRPr="00D0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Občianske právo</w:t>
      </w:r>
      <w:r w:rsidR="00A209AE" w:rsidRPr="00D024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A209AE" w:rsidRPr="00A209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A209AE" w:rsidRPr="0091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aby vedecká </w:t>
      </w:r>
      <w:r w:rsidR="005B6750" w:rsidRPr="0091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rada</w:t>
      </w:r>
      <w:r w:rsidR="005B67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209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Univerzity Mateja Bela</w:t>
      </w:r>
      <w:r w:rsidR="007501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Banskej Bystric</w:t>
      </w:r>
      <w:r w:rsidR="005B67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i, </w:t>
      </w:r>
      <w:r w:rsidR="00A209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Právnickej fakulty s takým</w:t>
      </w:r>
      <w:r w:rsidR="005B67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</w:t>
      </w:r>
      <w:r w:rsidR="00A209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návrhom </w:t>
      </w:r>
      <w:r w:rsidR="005B6750" w:rsidRPr="00913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vyjadrila</w:t>
      </w:r>
      <w:r w:rsidR="005B67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209AE" w:rsidRPr="0033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súhlas</w:t>
      </w:r>
      <w:r w:rsidR="005B6750" w:rsidRPr="0033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03C2D760" w14:textId="7CDF4700" w:rsidR="00A72574" w:rsidRDefault="00A72574" w:rsidP="00A725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1CB3B83F" w14:textId="4159C286" w:rsidR="00E60EF2" w:rsidRDefault="00E60EF2" w:rsidP="00A72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60E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rámci obhajoby navrhujem, aby sa autor vyjadril k otázke :</w:t>
      </w:r>
    </w:p>
    <w:p w14:paraId="2B885C88" w14:textId="29529CAF" w:rsidR="00E60EF2" w:rsidRDefault="00E60EF2" w:rsidP="00A725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519FCB" w14:textId="57C5B0BD" w:rsidR="00E60EF2" w:rsidRPr="00E14202" w:rsidRDefault="00852D77" w:rsidP="00913DFC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</w:t>
      </w:r>
      <w:r w:rsidR="00771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áci autor na s. 72 </w:t>
      </w:r>
      <w:r w:rsidR="00F0398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="00405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všeobecnosti rozoberá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F6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aplikáciou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§ 3 OZ</w:t>
      </w:r>
      <w:r w:rsidR="00A43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2F6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rámci obhajoby </w:t>
      </w:r>
      <w:r w:rsidR="00A43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05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by</w:t>
      </w:r>
      <w:r w:rsidR="00D549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</w:t>
      </w:r>
      <w:r w:rsidR="00405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autor </w:t>
      </w:r>
      <w:r w:rsidR="002F62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mohol </w:t>
      </w:r>
      <w:r w:rsidR="00405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podrobnejšie  vyjadriť k možným praktickým </w:t>
      </w:r>
      <w:r w:rsidR="003E29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situáciám,</w:t>
      </w:r>
      <w:r w:rsidR="004053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A1A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kedy by bolo možné </w:t>
      </w:r>
      <w:r w:rsidR="002C12E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neho </w:t>
      </w:r>
      <w:r w:rsidR="00FA1A3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použiť ochranu v zmysle § 3 OZ </w:t>
      </w:r>
      <w:r w:rsidR="003E29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teda a</w:t>
      </w:r>
      <w:r w:rsidR="00394A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ké sú názory uchádzača </w:t>
      </w:r>
      <w:r w:rsidR="00D549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394A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možnos</w:t>
      </w:r>
      <w:r w:rsidR="00D549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</w:t>
      </w:r>
      <w:r w:rsidR="007240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aplikovať § </w:t>
      </w:r>
      <w:r w:rsidR="00394A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 ods.1  OZ na vzťahy </w:t>
      </w:r>
      <w:r w:rsidR="003C5D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C83D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esp. na </w:t>
      </w:r>
      <w:r w:rsidR="003C5D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13D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existenciu </w:t>
      </w:r>
      <w:r w:rsidR="003C5D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subjektív</w:t>
      </w:r>
      <w:r w:rsidR="00913D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nych </w:t>
      </w:r>
      <w:r w:rsidR="003C5D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</w:t>
      </w:r>
      <w:r w:rsidR="00DA7D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913DF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C5D8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 sa týkajú živých zvierat.</w:t>
      </w:r>
      <w:r w:rsidR="00394A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03F961B" w14:textId="626E6418" w:rsidR="00E60EF2" w:rsidRDefault="00E60EF2" w:rsidP="00913DFC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4002E833" w14:textId="77777777" w:rsidR="00E60EF2" w:rsidRPr="00A72574" w:rsidRDefault="00E60EF2" w:rsidP="00A725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</w:p>
    <w:p w14:paraId="666721DC" w14:textId="638118E3" w:rsidR="00F87B39" w:rsidRDefault="009419F0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Košice </w:t>
      </w:r>
      <w:r w:rsidR="00DC5304">
        <w:rPr>
          <w:rFonts w:ascii="Times New Roman" w:hAnsi="Times New Roman" w:cs="Times New Roman"/>
          <w:sz w:val="24"/>
          <w:szCs w:val="24"/>
        </w:rPr>
        <w:t>6.12.2021</w:t>
      </w:r>
      <w:r w:rsidR="00574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B3866" w14:textId="2FDF85D6" w:rsidR="00D5177F" w:rsidRPr="000561D7" w:rsidRDefault="00D5177F" w:rsidP="007051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5177F" w:rsidRPr="0005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39AD" w14:textId="77777777" w:rsidR="007B60F4" w:rsidRDefault="007B60F4" w:rsidP="00CE7445">
      <w:pPr>
        <w:spacing w:after="0" w:line="240" w:lineRule="auto"/>
      </w:pPr>
      <w:r>
        <w:separator/>
      </w:r>
    </w:p>
  </w:endnote>
  <w:endnote w:type="continuationSeparator" w:id="0">
    <w:p w14:paraId="4E585BE6" w14:textId="77777777" w:rsidR="007B60F4" w:rsidRDefault="007B60F4" w:rsidP="00CE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E8BB" w14:textId="77777777" w:rsidR="007B60F4" w:rsidRDefault="007B60F4" w:rsidP="00CE7445">
      <w:pPr>
        <w:spacing w:after="0" w:line="240" w:lineRule="auto"/>
      </w:pPr>
      <w:r>
        <w:separator/>
      </w:r>
    </w:p>
  </w:footnote>
  <w:footnote w:type="continuationSeparator" w:id="0">
    <w:p w14:paraId="5590B707" w14:textId="77777777" w:rsidR="007B60F4" w:rsidRDefault="007B60F4" w:rsidP="00CE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5299"/>
    <w:multiLevelType w:val="hybridMultilevel"/>
    <w:tmpl w:val="F22AD15C"/>
    <w:lvl w:ilvl="0" w:tplc="ED5C6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97F74"/>
    <w:multiLevelType w:val="hybridMultilevel"/>
    <w:tmpl w:val="0546C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D7"/>
    <w:rsid w:val="000073A0"/>
    <w:rsid w:val="00017B77"/>
    <w:rsid w:val="000248AA"/>
    <w:rsid w:val="00045046"/>
    <w:rsid w:val="000561D7"/>
    <w:rsid w:val="00065618"/>
    <w:rsid w:val="0008583B"/>
    <w:rsid w:val="00090077"/>
    <w:rsid w:val="000C540B"/>
    <w:rsid w:val="000E4AA0"/>
    <w:rsid w:val="00186427"/>
    <w:rsid w:val="001915CE"/>
    <w:rsid w:val="001968C2"/>
    <w:rsid w:val="001B37CD"/>
    <w:rsid w:val="001C5618"/>
    <w:rsid w:val="001F08E0"/>
    <w:rsid w:val="00201679"/>
    <w:rsid w:val="0021260F"/>
    <w:rsid w:val="00215621"/>
    <w:rsid w:val="00247EB0"/>
    <w:rsid w:val="00273EDA"/>
    <w:rsid w:val="00283132"/>
    <w:rsid w:val="00285E71"/>
    <w:rsid w:val="002B4266"/>
    <w:rsid w:val="002C12EF"/>
    <w:rsid w:val="002D2C3C"/>
    <w:rsid w:val="002F53D3"/>
    <w:rsid w:val="002F62AB"/>
    <w:rsid w:val="00315995"/>
    <w:rsid w:val="00320C5B"/>
    <w:rsid w:val="00334610"/>
    <w:rsid w:val="0033619C"/>
    <w:rsid w:val="00341262"/>
    <w:rsid w:val="00350D73"/>
    <w:rsid w:val="00361AC5"/>
    <w:rsid w:val="0037014C"/>
    <w:rsid w:val="0037593F"/>
    <w:rsid w:val="00394A2A"/>
    <w:rsid w:val="003A3C84"/>
    <w:rsid w:val="003B6B38"/>
    <w:rsid w:val="003C5D8E"/>
    <w:rsid w:val="003E2960"/>
    <w:rsid w:val="003E2F65"/>
    <w:rsid w:val="0040533E"/>
    <w:rsid w:val="00406FB0"/>
    <w:rsid w:val="00407DD0"/>
    <w:rsid w:val="00422DDD"/>
    <w:rsid w:val="00425CC1"/>
    <w:rsid w:val="00435738"/>
    <w:rsid w:val="00450859"/>
    <w:rsid w:val="004649CD"/>
    <w:rsid w:val="00523AFC"/>
    <w:rsid w:val="005346D5"/>
    <w:rsid w:val="0053543E"/>
    <w:rsid w:val="00543F91"/>
    <w:rsid w:val="005710CE"/>
    <w:rsid w:val="00574A66"/>
    <w:rsid w:val="005773E1"/>
    <w:rsid w:val="005A4ABE"/>
    <w:rsid w:val="005A4B1D"/>
    <w:rsid w:val="005B09DD"/>
    <w:rsid w:val="005B6750"/>
    <w:rsid w:val="005F44C5"/>
    <w:rsid w:val="006038A8"/>
    <w:rsid w:val="0062200F"/>
    <w:rsid w:val="00635D20"/>
    <w:rsid w:val="006730D3"/>
    <w:rsid w:val="006824D2"/>
    <w:rsid w:val="00684DCE"/>
    <w:rsid w:val="006B0B3B"/>
    <w:rsid w:val="006B3BDD"/>
    <w:rsid w:val="006C69A2"/>
    <w:rsid w:val="006D06A1"/>
    <w:rsid w:val="006E6C8F"/>
    <w:rsid w:val="006E78F7"/>
    <w:rsid w:val="007010F4"/>
    <w:rsid w:val="007051B5"/>
    <w:rsid w:val="00716CAB"/>
    <w:rsid w:val="0072400A"/>
    <w:rsid w:val="0073543F"/>
    <w:rsid w:val="007370D6"/>
    <w:rsid w:val="007478DD"/>
    <w:rsid w:val="0075019C"/>
    <w:rsid w:val="00755657"/>
    <w:rsid w:val="00770F22"/>
    <w:rsid w:val="00771AA1"/>
    <w:rsid w:val="00775643"/>
    <w:rsid w:val="00790A3D"/>
    <w:rsid w:val="007B0A53"/>
    <w:rsid w:val="007B0EBF"/>
    <w:rsid w:val="007B60F4"/>
    <w:rsid w:val="007D6E27"/>
    <w:rsid w:val="00817D9F"/>
    <w:rsid w:val="0084478F"/>
    <w:rsid w:val="00852D77"/>
    <w:rsid w:val="00884F7A"/>
    <w:rsid w:val="00897D79"/>
    <w:rsid w:val="008A1D60"/>
    <w:rsid w:val="008B6BB2"/>
    <w:rsid w:val="00902289"/>
    <w:rsid w:val="00913001"/>
    <w:rsid w:val="00913DFC"/>
    <w:rsid w:val="00925E06"/>
    <w:rsid w:val="00930151"/>
    <w:rsid w:val="00936557"/>
    <w:rsid w:val="009419F0"/>
    <w:rsid w:val="009864D2"/>
    <w:rsid w:val="009928A5"/>
    <w:rsid w:val="009A105F"/>
    <w:rsid w:val="009A4615"/>
    <w:rsid w:val="009C28D7"/>
    <w:rsid w:val="009F1BD7"/>
    <w:rsid w:val="00A02892"/>
    <w:rsid w:val="00A209AE"/>
    <w:rsid w:val="00A239B8"/>
    <w:rsid w:val="00A258AD"/>
    <w:rsid w:val="00A35C8F"/>
    <w:rsid w:val="00A4348D"/>
    <w:rsid w:val="00A54989"/>
    <w:rsid w:val="00A56B92"/>
    <w:rsid w:val="00A72574"/>
    <w:rsid w:val="00A87576"/>
    <w:rsid w:val="00A879FF"/>
    <w:rsid w:val="00AA2C5A"/>
    <w:rsid w:val="00AB5B14"/>
    <w:rsid w:val="00AB6BA7"/>
    <w:rsid w:val="00AC0FD1"/>
    <w:rsid w:val="00AD4084"/>
    <w:rsid w:val="00AD75E7"/>
    <w:rsid w:val="00B03118"/>
    <w:rsid w:val="00B03B6B"/>
    <w:rsid w:val="00B0527E"/>
    <w:rsid w:val="00B05843"/>
    <w:rsid w:val="00B06DF9"/>
    <w:rsid w:val="00B20995"/>
    <w:rsid w:val="00B371C7"/>
    <w:rsid w:val="00B46CE1"/>
    <w:rsid w:val="00B66CB4"/>
    <w:rsid w:val="00B6773F"/>
    <w:rsid w:val="00B80D26"/>
    <w:rsid w:val="00B9363D"/>
    <w:rsid w:val="00BB05BE"/>
    <w:rsid w:val="00C20015"/>
    <w:rsid w:val="00C2352F"/>
    <w:rsid w:val="00C5347F"/>
    <w:rsid w:val="00C81F3B"/>
    <w:rsid w:val="00C83DAA"/>
    <w:rsid w:val="00C91C6E"/>
    <w:rsid w:val="00C97B63"/>
    <w:rsid w:val="00CC154B"/>
    <w:rsid w:val="00CC398A"/>
    <w:rsid w:val="00CE7445"/>
    <w:rsid w:val="00CF4E8F"/>
    <w:rsid w:val="00D024F5"/>
    <w:rsid w:val="00D057B4"/>
    <w:rsid w:val="00D214B1"/>
    <w:rsid w:val="00D5177F"/>
    <w:rsid w:val="00D5492A"/>
    <w:rsid w:val="00D61FC7"/>
    <w:rsid w:val="00D86963"/>
    <w:rsid w:val="00D87928"/>
    <w:rsid w:val="00D94F7B"/>
    <w:rsid w:val="00DA3984"/>
    <w:rsid w:val="00DA7DB3"/>
    <w:rsid w:val="00DB4054"/>
    <w:rsid w:val="00DB411B"/>
    <w:rsid w:val="00DC2FC6"/>
    <w:rsid w:val="00DC5304"/>
    <w:rsid w:val="00DC77CC"/>
    <w:rsid w:val="00DE405D"/>
    <w:rsid w:val="00DE547A"/>
    <w:rsid w:val="00DF1C08"/>
    <w:rsid w:val="00E0140F"/>
    <w:rsid w:val="00E14202"/>
    <w:rsid w:val="00E23BB7"/>
    <w:rsid w:val="00E36A63"/>
    <w:rsid w:val="00E51D17"/>
    <w:rsid w:val="00E60EF2"/>
    <w:rsid w:val="00E62B1B"/>
    <w:rsid w:val="00E7025D"/>
    <w:rsid w:val="00E92442"/>
    <w:rsid w:val="00E94CB4"/>
    <w:rsid w:val="00EA5E9B"/>
    <w:rsid w:val="00EB5586"/>
    <w:rsid w:val="00ED1C38"/>
    <w:rsid w:val="00ED7FC3"/>
    <w:rsid w:val="00EF4E2B"/>
    <w:rsid w:val="00F0398C"/>
    <w:rsid w:val="00F13CFE"/>
    <w:rsid w:val="00F27380"/>
    <w:rsid w:val="00F36686"/>
    <w:rsid w:val="00F57B4A"/>
    <w:rsid w:val="00F713F9"/>
    <w:rsid w:val="00F831DE"/>
    <w:rsid w:val="00F836F0"/>
    <w:rsid w:val="00F87B39"/>
    <w:rsid w:val="00F936BF"/>
    <w:rsid w:val="00FA1A32"/>
    <w:rsid w:val="00FB4DFA"/>
    <w:rsid w:val="00FC29A9"/>
    <w:rsid w:val="00FD31AE"/>
    <w:rsid w:val="00FE18D5"/>
    <w:rsid w:val="00FF47EA"/>
    <w:rsid w:val="00FF49EA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278E"/>
  <w15:chartTrackingRefBased/>
  <w15:docId w15:val="{7B506F22-40D6-4C98-BCC2-F9EBF44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352F"/>
    <w:pPr>
      <w:ind w:left="720"/>
      <w:contextualSpacing/>
    </w:pPr>
  </w:style>
  <w:style w:type="paragraph" w:styleId="Textpoznmkypodiarou">
    <w:name w:val="footnote text"/>
    <w:aliases w:val="Fußnotentext Char,FA Fußnotentext Char,FA Char,Fußnote standard Char,Fußnote standard Char Char"/>
    <w:basedOn w:val="Normlny"/>
    <w:link w:val="TextpoznmkypodiarouChar"/>
    <w:unhideWhenUsed/>
    <w:rsid w:val="00CE744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ußnotentext Char Char,FA Fußnotentext Char Char,FA Char Char,Fußnote standard Char Char1,Fußnote standard Char Char Char"/>
    <w:basedOn w:val="Predvolenpsmoodseku"/>
    <w:link w:val="Textpoznmkypodiarou"/>
    <w:rsid w:val="00CE7445"/>
    <w:rPr>
      <w:sz w:val="20"/>
      <w:szCs w:val="20"/>
    </w:rPr>
  </w:style>
  <w:style w:type="character" w:styleId="Odkaznapoznmkupodiarou">
    <w:name w:val="footnote reference"/>
    <w:aliases w:val="FZ,Footnote Reference Superscript,BVI fnr,Footnote symbol,Footnote symboFußnotenzeichen,Footnote sign,Footnote Reference text,Voetnootverwijzing,Odwołanie przypisu,footnote ref,FR,Fußnotenzeichen diss neu,Times 10 Point"/>
    <w:basedOn w:val="Predvolenpsmoodseku"/>
    <w:unhideWhenUsed/>
    <w:rsid w:val="00CE7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1487</Words>
  <Characters>8476</Characters>
  <Application>Microsoft Office Word</Application>
  <DocSecurity>0</DocSecurity>
  <Lines>70</Lines>
  <Paragraphs>19</Paragraphs>
  <ScaleCrop>false</ScaleCrop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Vojčík</dc:creator>
  <cp:keywords/>
  <dc:description/>
  <cp:lastModifiedBy>Peter Vojčík</cp:lastModifiedBy>
  <cp:revision>204</cp:revision>
  <dcterms:created xsi:type="dcterms:W3CDTF">2021-12-03T08:55:00Z</dcterms:created>
  <dcterms:modified xsi:type="dcterms:W3CDTF">2021-12-05T13:01:00Z</dcterms:modified>
</cp:coreProperties>
</file>